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F9" w:rsidRPr="00E81F70" w:rsidRDefault="00B216CB" w:rsidP="009400A2">
      <w:pPr>
        <w:autoSpaceDE w:val="0"/>
        <w:autoSpaceDN w:val="0"/>
        <w:adjustRightInd w:val="0"/>
        <w:spacing w:after="0" w:line="360" w:lineRule="auto"/>
        <w:jc w:val="center"/>
        <w:rPr>
          <w:rFonts w:ascii="Times New Roman" w:hAnsi="Times New Roman" w:cs="Times New Roman"/>
          <w:b/>
          <w:sz w:val="28"/>
          <w:szCs w:val="28"/>
        </w:rPr>
      </w:pPr>
      <w:r w:rsidRPr="00E81F70">
        <w:rPr>
          <w:rFonts w:ascii="Times New Roman" w:hAnsi="Times New Roman" w:cs="Times New Roman"/>
          <w:b/>
          <w:sz w:val="28"/>
          <w:szCs w:val="28"/>
        </w:rPr>
        <w:t xml:space="preserve">Genetic </w:t>
      </w:r>
      <w:r w:rsidR="00174E80" w:rsidRPr="00E81F70">
        <w:rPr>
          <w:rFonts w:ascii="Times New Roman" w:hAnsi="Times New Roman" w:cs="Times New Roman"/>
          <w:b/>
          <w:sz w:val="28"/>
          <w:szCs w:val="28"/>
        </w:rPr>
        <w:t>Diversity in</w:t>
      </w:r>
      <w:r w:rsidRPr="00E81F70">
        <w:rPr>
          <w:rFonts w:ascii="Times New Roman" w:hAnsi="Times New Roman" w:cs="Times New Roman"/>
          <w:b/>
          <w:sz w:val="28"/>
          <w:szCs w:val="28"/>
        </w:rPr>
        <w:t xml:space="preserve"> Drought Tolerant Potato (</w:t>
      </w:r>
      <w:r w:rsidRPr="00E81F70">
        <w:rPr>
          <w:rFonts w:ascii="Times New Roman" w:hAnsi="Times New Roman" w:cs="Times New Roman"/>
          <w:b/>
          <w:i/>
          <w:sz w:val="28"/>
          <w:szCs w:val="28"/>
        </w:rPr>
        <w:t>Solanum tuberosum</w:t>
      </w:r>
      <w:r w:rsidRPr="00E81F70">
        <w:rPr>
          <w:rFonts w:ascii="Times New Roman" w:hAnsi="Times New Roman" w:cs="Times New Roman"/>
          <w:b/>
          <w:sz w:val="28"/>
          <w:szCs w:val="28"/>
        </w:rPr>
        <w:t xml:space="preserve"> L.) Genotypes i</w:t>
      </w:r>
      <w:r w:rsidR="00174E80" w:rsidRPr="00E81F70">
        <w:rPr>
          <w:rFonts w:ascii="Times New Roman" w:hAnsi="Times New Roman" w:cs="Times New Roman"/>
          <w:b/>
          <w:sz w:val="28"/>
          <w:szCs w:val="28"/>
        </w:rPr>
        <w:t>n Simada</w:t>
      </w:r>
      <w:r w:rsidRPr="00E81F70">
        <w:rPr>
          <w:rFonts w:ascii="Times New Roman" w:hAnsi="Times New Roman" w:cs="Times New Roman"/>
          <w:b/>
          <w:sz w:val="28"/>
          <w:szCs w:val="28"/>
        </w:rPr>
        <w:t>, North western Ethiopia</w:t>
      </w:r>
    </w:p>
    <w:p w:rsidR="006E7928" w:rsidRPr="00E81F70" w:rsidRDefault="006E7928" w:rsidP="009400A2">
      <w:pPr>
        <w:pStyle w:val="Heading1"/>
        <w:rPr>
          <w:rFonts w:cs="Times New Roman"/>
          <w:sz w:val="24"/>
          <w:szCs w:val="24"/>
        </w:rPr>
      </w:pPr>
      <w:bookmarkStart w:id="0" w:name="_Toc476381493"/>
      <w:r w:rsidRPr="00E81F70">
        <w:rPr>
          <w:rFonts w:cs="Times New Roman"/>
          <w:sz w:val="24"/>
          <w:szCs w:val="24"/>
        </w:rPr>
        <w:t>Berhan Gashaw</w:t>
      </w:r>
      <w:r w:rsidRPr="00E81F70">
        <w:rPr>
          <w:rFonts w:cs="Times New Roman"/>
          <w:sz w:val="24"/>
          <w:szCs w:val="24"/>
          <w:vertAlign w:val="superscript"/>
        </w:rPr>
        <w:t>1</w:t>
      </w:r>
      <w:r w:rsidRPr="00E81F70">
        <w:rPr>
          <w:rFonts w:cs="Times New Roman"/>
          <w:sz w:val="24"/>
          <w:szCs w:val="24"/>
        </w:rPr>
        <w:t>, Wassu Mohammed</w:t>
      </w:r>
      <w:r w:rsidRPr="00E81F70">
        <w:rPr>
          <w:rFonts w:cs="Times New Roman"/>
          <w:sz w:val="24"/>
          <w:szCs w:val="24"/>
          <w:vertAlign w:val="superscript"/>
        </w:rPr>
        <w:t>2</w:t>
      </w:r>
      <w:r w:rsidRPr="00E81F70">
        <w:rPr>
          <w:rFonts w:cs="Times New Roman"/>
          <w:sz w:val="24"/>
          <w:szCs w:val="24"/>
        </w:rPr>
        <w:t xml:space="preserve"> and Tesfaye Abebe</w:t>
      </w:r>
      <w:r w:rsidRPr="00E81F70">
        <w:rPr>
          <w:rFonts w:cs="Times New Roman"/>
          <w:sz w:val="24"/>
          <w:szCs w:val="24"/>
          <w:vertAlign w:val="superscript"/>
        </w:rPr>
        <w:t>3</w:t>
      </w:r>
    </w:p>
    <w:p w:rsidR="006E7928" w:rsidRPr="00E81F70" w:rsidRDefault="006E7928" w:rsidP="009400A2">
      <w:pPr>
        <w:jc w:val="center"/>
        <w:rPr>
          <w:rFonts w:ascii="Times New Roman" w:hAnsi="Times New Roman" w:cs="Times New Roman"/>
          <w:sz w:val="24"/>
          <w:szCs w:val="24"/>
          <w:lang w:val="en-US"/>
        </w:rPr>
      </w:pPr>
    </w:p>
    <w:p w:rsidR="006E7928" w:rsidRPr="009400A2" w:rsidRDefault="006E7928" w:rsidP="009400A2">
      <w:pPr>
        <w:jc w:val="center"/>
        <w:rPr>
          <w:rFonts w:ascii="Times New Roman" w:hAnsi="Times New Roman" w:cs="Times New Roman"/>
          <w:i/>
          <w:sz w:val="20"/>
          <w:szCs w:val="20"/>
          <w:lang w:val="en-US"/>
        </w:rPr>
      </w:pPr>
      <w:r w:rsidRPr="009400A2">
        <w:rPr>
          <w:rFonts w:ascii="Times New Roman" w:hAnsi="Times New Roman" w:cs="Times New Roman"/>
          <w:i/>
          <w:sz w:val="20"/>
          <w:szCs w:val="20"/>
          <w:vertAlign w:val="superscript"/>
        </w:rPr>
        <w:t>1</w:t>
      </w:r>
      <w:r w:rsidRPr="009400A2">
        <w:rPr>
          <w:rFonts w:ascii="Times New Roman" w:hAnsi="Times New Roman" w:cs="Times New Roman"/>
          <w:i/>
          <w:sz w:val="20"/>
          <w:szCs w:val="20"/>
        </w:rPr>
        <w:t xml:space="preserve"> Amhara Agricultural Research Institute, Sirinka Agricultural Research Center, P.O.Box 74, Woldia ,Ethiopia</w:t>
      </w:r>
    </w:p>
    <w:p w:rsidR="006E7928" w:rsidRPr="009400A2" w:rsidRDefault="009400A2" w:rsidP="009400A2">
      <w:pPr>
        <w:jc w:val="center"/>
        <w:rPr>
          <w:rFonts w:ascii="Times New Roman" w:hAnsi="Times New Roman" w:cs="Times New Roman"/>
          <w:i/>
          <w:sz w:val="20"/>
          <w:szCs w:val="20"/>
        </w:rPr>
      </w:pPr>
      <w:r w:rsidRPr="009400A2">
        <w:rPr>
          <w:rFonts w:ascii="Times New Roman" w:hAnsi="Times New Roman" w:cs="Times New Roman"/>
          <w:i/>
          <w:sz w:val="20"/>
          <w:szCs w:val="20"/>
          <w:vertAlign w:val="superscript"/>
        </w:rPr>
        <w:t>2</w:t>
      </w:r>
      <w:r w:rsidR="006E7928" w:rsidRPr="009400A2">
        <w:rPr>
          <w:rFonts w:ascii="Times New Roman" w:hAnsi="Times New Roman" w:cs="Times New Roman"/>
          <w:i/>
          <w:sz w:val="20"/>
          <w:szCs w:val="20"/>
        </w:rPr>
        <w:t xml:space="preserve"> Haramaya University, School of plant science, P.O.BOX 138, Dire Dawa, Ethiopia</w:t>
      </w:r>
    </w:p>
    <w:p w:rsidR="006E7928" w:rsidRPr="009400A2" w:rsidRDefault="009400A2" w:rsidP="009400A2">
      <w:pPr>
        <w:jc w:val="center"/>
        <w:rPr>
          <w:rFonts w:ascii="Times New Roman" w:hAnsi="Times New Roman" w:cs="Times New Roman"/>
          <w:i/>
          <w:sz w:val="20"/>
          <w:szCs w:val="20"/>
        </w:rPr>
      </w:pPr>
      <w:r w:rsidRPr="009400A2">
        <w:rPr>
          <w:rFonts w:ascii="Times New Roman" w:hAnsi="Times New Roman" w:cs="Times New Roman"/>
          <w:i/>
          <w:sz w:val="20"/>
          <w:szCs w:val="20"/>
          <w:vertAlign w:val="superscript"/>
        </w:rPr>
        <w:t>3</w:t>
      </w:r>
      <w:r w:rsidR="006E7928" w:rsidRPr="009400A2">
        <w:rPr>
          <w:rFonts w:ascii="Times New Roman" w:hAnsi="Times New Roman" w:cs="Times New Roman"/>
          <w:i/>
          <w:sz w:val="20"/>
          <w:szCs w:val="20"/>
        </w:rPr>
        <w:t>Amhara Agricultural Research Institute, Adet Agricultural Research Center, P.O.Box 08, Bahir Dar, Ethiopia</w:t>
      </w:r>
    </w:p>
    <w:p w:rsidR="006E7928" w:rsidRPr="009400A2" w:rsidRDefault="009400A2" w:rsidP="009400A2">
      <w:pPr>
        <w:jc w:val="center"/>
        <w:rPr>
          <w:rFonts w:ascii="Times New Roman" w:hAnsi="Times New Roman" w:cs="Times New Roman"/>
          <w:i/>
          <w:sz w:val="24"/>
          <w:szCs w:val="24"/>
        </w:rPr>
      </w:pPr>
      <w:r w:rsidRPr="009400A2">
        <w:rPr>
          <w:rFonts w:ascii="Times New Roman" w:hAnsi="Times New Roman" w:cs="Times New Roman"/>
          <w:i/>
          <w:sz w:val="24"/>
          <w:szCs w:val="24"/>
        </w:rPr>
        <w:t>E-</w:t>
      </w:r>
      <w:r w:rsidR="00920F09" w:rsidRPr="009400A2">
        <w:rPr>
          <w:rFonts w:ascii="Times New Roman" w:hAnsi="Times New Roman" w:cs="Times New Roman"/>
          <w:i/>
          <w:sz w:val="24"/>
          <w:szCs w:val="24"/>
        </w:rPr>
        <w:t>mail:</w:t>
      </w:r>
      <w:hyperlink r:id="rId8" w:history="1">
        <w:r w:rsidR="006E7928" w:rsidRPr="009400A2">
          <w:rPr>
            <w:rStyle w:val="Hyperlink"/>
            <w:rFonts w:ascii="Times New Roman" w:hAnsi="Times New Roman" w:cs="Times New Roman"/>
            <w:i/>
            <w:color w:val="auto"/>
            <w:sz w:val="24"/>
            <w:szCs w:val="24"/>
            <w:u w:val="none"/>
          </w:rPr>
          <w:t>berhanegashaw@yahoo.com</w:t>
        </w:r>
      </w:hyperlink>
    </w:p>
    <w:p w:rsidR="006E7928" w:rsidRPr="00E81F70" w:rsidRDefault="006E7928" w:rsidP="00B847D7">
      <w:pPr>
        <w:jc w:val="center"/>
        <w:rPr>
          <w:rFonts w:ascii="Times New Roman" w:hAnsi="Times New Roman" w:cs="Times New Roman"/>
          <w:sz w:val="24"/>
          <w:szCs w:val="24"/>
        </w:rPr>
      </w:pPr>
    </w:p>
    <w:p w:rsidR="00B216CB" w:rsidRPr="00E81F70" w:rsidRDefault="00B216CB" w:rsidP="00B847D7">
      <w:pPr>
        <w:pStyle w:val="Heading1"/>
      </w:pPr>
      <w:r w:rsidRPr="00E81F70">
        <w:t>ABSTRACT</w:t>
      </w:r>
      <w:bookmarkEnd w:id="0"/>
    </w:p>
    <w:p w:rsidR="00594AC5" w:rsidRPr="00E81F70" w:rsidRDefault="00594AC5" w:rsidP="00594AC5">
      <w:pPr>
        <w:rPr>
          <w:rFonts w:ascii="Times New Roman" w:hAnsi="Times New Roman" w:cs="Times New Roman"/>
          <w:sz w:val="24"/>
          <w:szCs w:val="24"/>
          <w:lang w:val="en-US"/>
        </w:rPr>
      </w:pPr>
    </w:p>
    <w:p w:rsidR="00B216CB" w:rsidRPr="00E81F70" w:rsidRDefault="00594AC5" w:rsidP="009400A2">
      <w:pPr>
        <w:spacing w:line="360" w:lineRule="auto"/>
        <w:jc w:val="both"/>
        <w:rPr>
          <w:rFonts w:ascii="Times New Roman" w:hAnsi="Times New Roman" w:cs="Times New Roman"/>
          <w:sz w:val="24"/>
          <w:szCs w:val="24"/>
          <w:lang w:val="en-US"/>
        </w:rPr>
      </w:pPr>
      <w:r w:rsidRPr="009400A2">
        <w:rPr>
          <w:rFonts w:ascii="Times New Roman" w:hAnsi="Times New Roman" w:cs="Times New Roman"/>
          <w:i/>
        </w:rPr>
        <w:t xml:space="preserve">Developing of drought tolerant potato varieties is one of the research priorities in Ethiopia and to achieve this objective, 100 drought tolerant potato genotypes were introduced to the country. Estimation of genetic </w:t>
      </w:r>
      <w:r w:rsidR="00C95071" w:rsidRPr="009400A2">
        <w:rPr>
          <w:rFonts w:ascii="Times New Roman" w:hAnsi="Times New Roman" w:cs="Times New Roman"/>
          <w:i/>
        </w:rPr>
        <w:t>diversity</w:t>
      </w:r>
      <w:r w:rsidRPr="009400A2">
        <w:rPr>
          <w:rFonts w:ascii="Times New Roman" w:hAnsi="Times New Roman" w:cs="Times New Roman"/>
          <w:i/>
        </w:rPr>
        <w:t xml:space="preserve"> is a key in the process of variety development. This research was conducted at Simada research site of Adet Agricul</w:t>
      </w:r>
      <w:r w:rsidR="00514A7E" w:rsidRPr="009400A2">
        <w:rPr>
          <w:rFonts w:ascii="Times New Roman" w:hAnsi="Times New Roman" w:cs="Times New Roman"/>
          <w:i/>
        </w:rPr>
        <w:t>tural Research Center in 2016</w:t>
      </w:r>
      <w:r w:rsidR="00B414E8" w:rsidRPr="009400A2">
        <w:rPr>
          <w:rFonts w:ascii="Times New Roman" w:hAnsi="Times New Roman" w:cs="Times New Roman"/>
          <w:i/>
        </w:rPr>
        <w:t xml:space="preserve"> main rain</w:t>
      </w:r>
      <w:r w:rsidRPr="009400A2">
        <w:rPr>
          <w:rFonts w:ascii="Times New Roman" w:hAnsi="Times New Roman" w:cs="Times New Roman"/>
          <w:i/>
        </w:rPr>
        <w:t xml:space="preserve"> season to determine genetic diversity among 105 potato genotypes towards of which five were checks. The experiment was </w:t>
      </w:r>
      <w:r w:rsidR="005B05CB" w:rsidRPr="009400A2">
        <w:rPr>
          <w:rFonts w:ascii="Times New Roman" w:hAnsi="Times New Roman" w:cs="Times New Roman"/>
          <w:i/>
        </w:rPr>
        <w:t>carried</w:t>
      </w:r>
      <w:r w:rsidRPr="009400A2">
        <w:rPr>
          <w:rFonts w:ascii="Times New Roman" w:hAnsi="Times New Roman" w:cs="Times New Roman"/>
          <w:i/>
        </w:rPr>
        <w:t xml:space="preserve"> out </w:t>
      </w:r>
      <w:r w:rsidR="00807C1D" w:rsidRPr="009400A2">
        <w:rPr>
          <w:rFonts w:ascii="Times New Roman" w:hAnsi="Times New Roman" w:cs="Times New Roman"/>
          <w:i/>
        </w:rPr>
        <w:t>in</w:t>
      </w:r>
      <w:r w:rsidRPr="009400A2">
        <w:rPr>
          <w:rFonts w:ascii="Times New Roman" w:hAnsi="Times New Roman" w:cs="Times New Roman"/>
          <w:i/>
        </w:rPr>
        <w:t xml:space="preserve"> Augmented design and data were generated for 20 traits. </w:t>
      </w:r>
      <w:r w:rsidR="00174ACA" w:rsidRPr="009400A2">
        <w:rPr>
          <w:rFonts w:ascii="Times New Roman" w:hAnsi="Times New Roman" w:cs="Times New Roman"/>
          <w:i/>
        </w:rPr>
        <w:t>Mean squares of t</w:t>
      </w:r>
      <w:r w:rsidRPr="009400A2">
        <w:rPr>
          <w:rFonts w:ascii="Times New Roman" w:hAnsi="Times New Roman" w:cs="Times New Roman"/>
          <w:i/>
        </w:rPr>
        <w:t xml:space="preserve">he analysis of variance </w:t>
      </w:r>
      <w:r w:rsidR="00174ACA" w:rsidRPr="009400A2">
        <w:rPr>
          <w:rFonts w:ascii="Times New Roman" w:hAnsi="Times New Roman" w:cs="Times New Roman"/>
          <w:i/>
        </w:rPr>
        <w:t>showed</w:t>
      </w:r>
      <w:r w:rsidRPr="009400A2">
        <w:rPr>
          <w:rFonts w:ascii="Times New Roman" w:hAnsi="Times New Roman" w:cs="Times New Roman"/>
          <w:i/>
        </w:rPr>
        <w:t xml:space="preserve"> </w:t>
      </w:r>
      <w:r w:rsidR="00807C1D" w:rsidRPr="009400A2">
        <w:rPr>
          <w:rFonts w:ascii="Times New Roman" w:hAnsi="Times New Roman" w:cs="Times New Roman"/>
          <w:i/>
        </w:rPr>
        <w:t xml:space="preserve">highly </w:t>
      </w:r>
      <w:r w:rsidR="00174ACA" w:rsidRPr="009400A2">
        <w:rPr>
          <w:rFonts w:ascii="Times New Roman" w:hAnsi="Times New Roman" w:cs="Times New Roman"/>
          <w:i/>
        </w:rPr>
        <w:t xml:space="preserve">significant (P </w:t>
      </w:r>
      <w:r w:rsidR="00174ACA" w:rsidRPr="009400A2">
        <w:rPr>
          <w:rFonts w:ascii="Times New Roman" w:hAnsi="Times New Roman" w:cs="Times New Roman"/>
          <w:i/>
          <w:u w:val="single"/>
        </w:rPr>
        <w:t>&lt;</w:t>
      </w:r>
      <w:r w:rsidR="00174ACA" w:rsidRPr="009400A2">
        <w:rPr>
          <w:rFonts w:ascii="Times New Roman" w:hAnsi="Times New Roman" w:cs="Times New Roman"/>
          <w:i/>
        </w:rPr>
        <w:t>0.01</w:t>
      </w:r>
      <w:r w:rsidRPr="009400A2">
        <w:rPr>
          <w:rFonts w:ascii="Times New Roman" w:hAnsi="Times New Roman" w:cs="Times New Roman"/>
          <w:i/>
        </w:rPr>
        <w:t>) differences among genotypes for all traits except for plant height, small and medium size tubers percentage</w:t>
      </w:r>
      <w:r w:rsidR="008978EF" w:rsidRPr="009400A2">
        <w:rPr>
          <w:rFonts w:ascii="Times New Roman" w:hAnsi="Times New Roman" w:cs="Times New Roman"/>
          <w:i/>
        </w:rPr>
        <w:t xml:space="preserve"> this </w:t>
      </w:r>
      <w:r w:rsidR="008978EF" w:rsidRPr="009400A2">
        <w:rPr>
          <w:rFonts w:ascii="Times New Roman" w:hAnsi="Times New Roman" w:cs="Times New Roman"/>
          <w:bCs/>
          <w:i/>
          <w:iCs/>
          <w:color w:val="000000"/>
        </w:rPr>
        <w:t>indicating 17 traits</w:t>
      </w:r>
      <w:r w:rsidR="00B414E8" w:rsidRPr="009400A2">
        <w:rPr>
          <w:rFonts w:ascii="Times New Roman" w:hAnsi="Times New Roman" w:cs="Times New Roman"/>
          <w:bCs/>
          <w:i/>
          <w:iCs/>
          <w:color w:val="000000"/>
        </w:rPr>
        <w:t xml:space="preserve"> used</w:t>
      </w:r>
      <w:r w:rsidR="008978EF" w:rsidRPr="009400A2">
        <w:rPr>
          <w:rFonts w:ascii="Times New Roman" w:hAnsi="Times New Roman" w:cs="Times New Roman"/>
          <w:bCs/>
          <w:i/>
          <w:iCs/>
          <w:color w:val="000000"/>
        </w:rPr>
        <w:t xml:space="preserve"> for further genetic diversity analysis</w:t>
      </w:r>
      <w:r w:rsidR="008978EF" w:rsidRPr="009400A2">
        <w:rPr>
          <w:rFonts w:ascii="Times New Roman" w:hAnsi="Times New Roman" w:cs="Times New Roman"/>
          <w:bCs/>
          <w:iCs/>
          <w:color w:val="000000"/>
        </w:rPr>
        <w:t xml:space="preserve">. </w:t>
      </w:r>
      <w:r w:rsidRPr="009400A2">
        <w:rPr>
          <w:rFonts w:ascii="Times New Roman" w:hAnsi="Times New Roman" w:cs="Times New Roman"/>
          <w:i/>
        </w:rPr>
        <w:t xml:space="preserve">Genetic </w:t>
      </w:r>
      <w:r w:rsidR="00B216CB" w:rsidRPr="009400A2">
        <w:rPr>
          <w:rFonts w:ascii="Times New Roman" w:hAnsi="Times New Roman" w:cs="Times New Roman"/>
          <w:i/>
        </w:rPr>
        <w:t xml:space="preserve">distances of genotypes measure by Euclidean distance was ranged from 1.11 to 12.60 and </w:t>
      </w:r>
      <w:r w:rsidR="00B216CB" w:rsidRPr="009400A2">
        <w:rPr>
          <w:rFonts w:ascii="Times New Roman" w:hAnsi="Times New Roman" w:cs="Times New Roman"/>
          <w:bCs/>
          <w:i/>
          <w:iCs/>
          <w:color w:val="000000"/>
        </w:rPr>
        <w:t>Unweighted Pair-group Method with Arithmetic means</w:t>
      </w:r>
      <w:r w:rsidR="00174E80" w:rsidRPr="009400A2">
        <w:rPr>
          <w:rFonts w:ascii="Times New Roman" w:hAnsi="Times New Roman" w:cs="Times New Roman"/>
          <w:bCs/>
          <w:i/>
          <w:iCs/>
          <w:color w:val="000000"/>
        </w:rPr>
        <w:t xml:space="preserve"> (UPGMA) </w:t>
      </w:r>
      <w:r w:rsidR="00CB7A4E" w:rsidRPr="009400A2">
        <w:rPr>
          <w:rFonts w:ascii="Times New Roman" w:hAnsi="Times New Roman" w:cs="Times New Roman"/>
          <w:bCs/>
          <w:i/>
          <w:iCs/>
          <w:color w:val="000000"/>
        </w:rPr>
        <w:t>formed</w:t>
      </w:r>
      <w:r w:rsidR="00174ACA" w:rsidRPr="009400A2">
        <w:rPr>
          <w:rFonts w:ascii="Times New Roman" w:hAnsi="Times New Roman" w:cs="Times New Roman"/>
          <w:bCs/>
          <w:i/>
          <w:iCs/>
          <w:color w:val="000000"/>
        </w:rPr>
        <w:t xml:space="preserve"> dendrogram </w:t>
      </w:r>
      <w:r w:rsidR="00CB7A4E" w:rsidRPr="009400A2">
        <w:rPr>
          <w:rFonts w:ascii="Times New Roman" w:hAnsi="Times New Roman" w:cs="Times New Roman"/>
          <w:bCs/>
          <w:i/>
          <w:iCs/>
          <w:color w:val="000000"/>
        </w:rPr>
        <w:t xml:space="preserve">in </w:t>
      </w:r>
      <w:r w:rsidR="00174ACA" w:rsidRPr="009400A2">
        <w:rPr>
          <w:rFonts w:ascii="Times New Roman" w:hAnsi="Times New Roman" w:cs="Times New Roman"/>
          <w:bCs/>
          <w:i/>
          <w:iCs/>
          <w:color w:val="000000"/>
        </w:rPr>
        <w:t>which</w:t>
      </w:r>
      <w:r w:rsidR="00174ACA" w:rsidRPr="009400A2">
        <w:rPr>
          <w:rFonts w:ascii="Times New Roman" w:hAnsi="Times New Roman" w:cs="Times New Roman"/>
          <w:bCs/>
          <w:iCs/>
          <w:color w:val="000000"/>
        </w:rPr>
        <w:t xml:space="preserve"> </w:t>
      </w:r>
      <w:r w:rsidR="00B216CB" w:rsidRPr="009400A2">
        <w:rPr>
          <w:rFonts w:ascii="Times New Roman" w:hAnsi="Times New Roman" w:cs="Times New Roman"/>
          <w:i/>
        </w:rPr>
        <w:t>grouped</w:t>
      </w:r>
      <w:r w:rsidR="00174ACA" w:rsidRPr="009400A2">
        <w:rPr>
          <w:rFonts w:ascii="Times New Roman" w:hAnsi="Times New Roman" w:cs="Times New Roman"/>
          <w:i/>
        </w:rPr>
        <w:t xml:space="preserve"> potato</w:t>
      </w:r>
      <w:r w:rsidR="00B216CB" w:rsidRPr="009400A2">
        <w:rPr>
          <w:rFonts w:ascii="Times New Roman" w:hAnsi="Times New Roman" w:cs="Times New Roman"/>
          <w:i/>
        </w:rPr>
        <w:t xml:space="preserve"> genotypes in to 20 </w:t>
      </w:r>
      <w:r w:rsidR="00CB7A4E" w:rsidRPr="009400A2">
        <w:rPr>
          <w:rFonts w:ascii="Times New Roman" w:hAnsi="Times New Roman" w:cs="Times New Roman"/>
          <w:i/>
        </w:rPr>
        <w:t>distinct</w:t>
      </w:r>
      <w:r w:rsidR="00B216CB" w:rsidRPr="009400A2">
        <w:rPr>
          <w:rFonts w:ascii="Times New Roman" w:hAnsi="Times New Roman" w:cs="Times New Roman"/>
          <w:i/>
        </w:rPr>
        <w:t xml:space="preserve"> clusters. The genotypes </w:t>
      </w:r>
      <w:r w:rsidR="009400A2">
        <w:rPr>
          <w:rFonts w:ascii="Times New Roman" w:hAnsi="Times New Roman" w:cs="Times New Roman"/>
          <w:i/>
        </w:rPr>
        <w:t xml:space="preserve">grouped </w:t>
      </w:r>
      <w:r w:rsidR="00B216CB" w:rsidRPr="009400A2">
        <w:rPr>
          <w:rFonts w:ascii="Times New Roman" w:hAnsi="Times New Roman" w:cs="Times New Roman"/>
          <w:i/>
        </w:rPr>
        <w:t xml:space="preserve">in different clusters characterized by one or more desirable traits </w:t>
      </w:r>
      <w:r w:rsidR="005F145C">
        <w:rPr>
          <w:rFonts w:ascii="Times New Roman" w:hAnsi="Times New Roman" w:cs="Times New Roman"/>
          <w:i/>
        </w:rPr>
        <w:t xml:space="preserve">resulted </w:t>
      </w:r>
      <w:r w:rsidR="00B216CB" w:rsidRPr="009400A2">
        <w:rPr>
          <w:rFonts w:ascii="Times New Roman" w:hAnsi="Times New Roman" w:cs="Times New Roman"/>
          <w:i/>
        </w:rPr>
        <w:t xml:space="preserve">wide range of intra and inter clusters </w:t>
      </w:r>
      <w:r w:rsidR="005F145C">
        <w:rPr>
          <w:rFonts w:ascii="Times New Roman" w:hAnsi="Times New Roman" w:cs="Times New Roman"/>
          <w:i/>
        </w:rPr>
        <w:t xml:space="preserve">average </w:t>
      </w:r>
      <w:r w:rsidR="00B216CB" w:rsidRPr="009400A2">
        <w:rPr>
          <w:rFonts w:ascii="Times New Roman" w:hAnsi="Times New Roman" w:cs="Times New Roman"/>
          <w:i/>
        </w:rPr>
        <w:t xml:space="preserve"> genetic distances suggested the higher chance of developing varieties through direct selection or crossing of genotypes to produce heterotic hybrids</w:t>
      </w:r>
      <w:r w:rsidR="00B216CB" w:rsidRPr="00E81F70">
        <w:rPr>
          <w:rFonts w:ascii="Times New Roman" w:hAnsi="Times New Roman" w:cs="Times New Roman"/>
          <w:i/>
          <w:sz w:val="24"/>
          <w:szCs w:val="24"/>
        </w:rPr>
        <w:t>.</w:t>
      </w:r>
    </w:p>
    <w:p w:rsidR="00B216CB" w:rsidRPr="00E81F70" w:rsidRDefault="00B216CB" w:rsidP="00594AC5">
      <w:pPr>
        <w:spacing w:line="360" w:lineRule="auto"/>
        <w:jc w:val="both"/>
        <w:rPr>
          <w:rFonts w:ascii="Times New Roman" w:hAnsi="Times New Roman" w:cs="Times New Roman"/>
          <w:i/>
          <w:sz w:val="24"/>
          <w:szCs w:val="24"/>
        </w:rPr>
      </w:pPr>
      <w:r w:rsidRPr="00E81F70">
        <w:rPr>
          <w:rFonts w:ascii="Times New Roman" w:hAnsi="Times New Roman" w:cs="Times New Roman"/>
          <w:i/>
          <w:sz w:val="24"/>
          <w:szCs w:val="24"/>
        </w:rPr>
        <w:t xml:space="preserve"> </w:t>
      </w:r>
      <w:r w:rsidRPr="00E81F70">
        <w:rPr>
          <w:rFonts w:ascii="Times New Roman" w:hAnsi="Times New Roman" w:cs="Times New Roman"/>
          <w:b/>
          <w:sz w:val="24"/>
          <w:szCs w:val="24"/>
          <w:lang w:val="en-US"/>
        </w:rPr>
        <w:t>Keywords:</w:t>
      </w:r>
      <w:r w:rsidRPr="00E81F70">
        <w:rPr>
          <w:rFonts w:ascii="Times New Roman" w:hAnsi="Times New Roman" w:cs="Times New Roman"/>
          <w:i/>
          <w:sz w:val="24"/>
          <w:szCs w:val="24"/>
        </w:rPr>
        <w:t xml:space="preserve"> </w:t>
      </w:r>
      <w:r w:rsidR="005F145C">
        <w:rPr>
          <w:rFonts w:ascii="Times New Roman" w:hAnsi="Times New Roman" w:cs="Times New Roman"/>
          <w:sz w:val="24"/>
          <w:szCs w:val="24"/>
        </w:rPr>
        <w:t>Augment design, Drought</w:t>
      </w:r>
      <w:r w:rsidRPr="00E81F70">
        <w:rPr>
          <w:rFonts w:ascii="Times New Roman" w:hAnsi="Times New Roman" w:cs="Times New Roman"/>
          <w:sz w:val="24"/>
          <w:szCs w:val="24"/>
        </w:rPr>
        <w:t xml:space="preserve">, </w:t>
      </w:r>
      <w:r w:rsidR="00594AC5" w:rsidRPr="00E81F70">
        <w:rPr>
          <w:rFonts w:ascii="Times New Roman" w:hAnsi="Times New Roman" w:cs="Times New Roman"/>
          <w:sz w:val="24"/>
          <w:szCs w:val="24"/>
        </w:rPr>
        <w:t xml:space="preserve">Euclidean distance </w:t>
      </w:r>
      <w:r w:rsidRPr="00E81F70">
        <w:rPr>
          <w:rFonts w:ascii="Times New Roman" w:hAnsi="Times New Roman" w:cs="Times New Roman"/>
          <w:sz w:val="24"/>
          <w:szCs w:val="24"/>
        </w:rPr>
        <w:t>and Genetic diversity.</w:t>
      </w:r>
    </w:p>
    <w:p w:rsidR="00D16CAE" w:rsidRPr="00E81F70" w:rsidRDefault="00D16CAE" w:rsidP="003B23BE">
      <w:pPr>
        <w:rPr>
          <w:rFonts w:ascii="Times New Roman" w:hAnsi="Times New Roman" w:cs="Times New Roman"/>
          <w:b/>
          <w:sz w:val="24"/>
          <w:szCs w:val="24"/>
          <w:lang w:val="en-US"/>
          <w:rPrChange w:id="1" w:author="Unknown">
            <w:rPr>
              <w:rFonts w:ascii="Times New Roman" w:hAnsi="Times New Roman" w:cs="Times New Roman"/>
              <w:i/>
              <w:sz w:val="24"/>
              <w:szCs w:val="24"/>
              <w:lang w:val="en-US"/>
            </w:rPr>
          </w:rPrChange>
        </w:rPr>
        <w:sectPr w:rsidR="00D16CAE" w:rsidRPr="00E81F70" w:rsidSect="001A5344">
          <w:footerReference w:type="default" r:id="rId9"/>
          <w:footerReference w:type="first" r:id="rId10"/>
          <w:pgSz w:w="11906" w:h="16838"/>
          <w:pgMar w:top="1418" w:right="1416" w:bottom="1418" w:left="1701" w:header="708" w:footer="708" w:gutter="0"/>
          <w:pgNumType w:fmt="lowerRoman" w:start="2"/>
          <w:cols w:space="708"/>
          <w:docGrid w:linePitch="360"/>
        </w:sectPr>
      </w:pPr>
    </w:p>
    <w:p w:rsidR="00BD1F3C" w:rsidRPr="005F145C" w:rsidRDefault="00BD1F3C" w:rsidP="005F145C">
      <w:pPr>
        <w:pStyle w:val="Heading1"/>
        <w:jc w:val="both"/>
        <w:rPr>
          <w:szCs w:val="24"/>
        </w:rPr>
      </w:pPr>
      <w:bookmarkStart w:id="2" w:name="_Toc452101847"/>
      <w:bookmarkStart w:id="3" w:name="_Toc476381494"/>
      <w:r w:rsidRPr="005F145C">
        <w:rPr>
          <w:szCs w:val="24"/>
        </w:rPr>
        <w:lastRenderedPageBreak/>
        <w:t>1. I</w:t>
      </w:r>
      <w:r w:rsidR="00D7041E" w:rsidRPr="005F145C">
        <w:rPr>
          <w:szCs w:val="24"/>
        </w:rPr>
        <w:t>ntroduction</w:t>
      </w:r>
      <w:bookmarkEnd w:id="2"/>
      <w:bookmarkEnd w:id="3"/>
    </w:p>
    <w:p w:rsidR="00CD08C6" w:rsidRPr="00E81F70" w:rsidRDefault="00BD1F3C" w:rsidP="004040C1">
      <w:pPr>
        <w:pStyle w:val="NormalWeb"/>
        <w:spacing w:after="240" w:afterAutospacing="0"/>
      </w:pPr>
      <w:r w:rsidRPr="00E81F70">
        <w:t>Potato</w:t>
      </w:r>
      <w:r w:rsidR="00B4062F" w:rsidRPr="00E81F70">
        <w:t xml:space="preserve"> (</w:t>
      </w:r>
      <w:r w:rsidR="00B4062F" w:rsidRPr="00E81F70">
        <w:rPr>
          <w:i/>
        </w:rPr>
        <w:t>Solanum tuberosum</w:t>
      </w:r>
      <w:r w:rsidR="00B4062F" w:rsidRPr="00E81F70">
        <w:t xml:space="preserve"> L.) </w:t>
      </w:r>
      <w:r w:rsidR="00CB7A4E" w:rsidRPr="00E81F70">
        <w:t xml:space="preserve">is the leading </w:t>
      </w:r>
      <w:r w:rsidR="00C03FB5" w:rsidRPr="00E81F70">
        <w:t>horticultural crops in the mid and high lands of Ethiopia with production of over 3.66 million Mt from an area of over 296,578 hectares of land (CSA, 2016).</w:t>
      </w:r>
      <w:r w:rsidRPr="00E81F70">
        <w:t xml:space="preserve"> </w:t>
      </w:r>
      <w:r w:rsidR="00C03FB5" w:rsidRPr="00E81F70">
        <w:t xml:space="preserve">In this area it </w:t>
      </w:r>
      <w:r w:rsidRPr="00E81F70">
        <w:t xml:space="preserve"> provides food, employment, and income as a cash crop (Scott </w:t>
      </w:r>
      <w:r w:rsidRPr="00E81F70">
        <w:rPr>
          <w:i/>
        </w:rPr>
        <w:t>et al</w:t>
      </w:r>
      <w:r w:rsidRPr="00E81F70">
        <w:t xml:space="preserve">., </w:t>
      </w:r>
      <w:hyperlink w:anchor="B240" w:history="1">
        <w:r w:rsidRPr="00E81F70">
          <w:rPr>
            <w:rStyle w:val="Hyperlink"/>
            <w:color w:val="auto"/>
            <w:sz w:val="24"/>
            <w:szCs w:val="24"/>
            <w:u w:val="none"/>
          </w:rPr>
          <w:t>2000</w:t>
        </w:r>
      </w:hyperlink>
      <w:r w:rsidRPr="00E81F70">
        <w:t xml:space="preserve">) and helps in </w:t>
      </w:r>
      <w:r w:rsidR="00C03FB5" w:rsidRPr="00E81F70">
        <w:t>food security</w:t>
      </w:r>
      <w:r w:rsidRPr="00E81F70">
        <w:t xml:space="preserve"> while contributing to a better land use ratio by raising the aggregate efficiency of agricultural production systems (Gastelo </w:t>
      </w:r>
      <w:r w:rsidRPr="00E81F70">
        <w:rPr>
          <w:i/>
        </w:rPr>
        <w:t>et al</w:t>
      </w:r>
      <w:r w:rsidRPr="00E81F70">
        <w:t xml:space="preserve">., </w:t>
      </w:r>
      <w:hyperlink w:anchor="B88" w:history="1">
        <w:r w:rsidRPr="00E81F70">
          <w:rPr>
            <w:rStyle w:val="Hyperlink"/>
            <w:color w:val="auto"/>
            <w:sz w:val="24"/>
            <w:szCs w:val="24"/>
            <w:u w:val="none"/>
          </w:rPr>
          <w:t>2014</w:t>
        </w:r>
      </w:hyperlink>
      <w:r w:rsidRPr="00E81F70">
        <w:t xml:space="preserve">). </w:t>
      </w:r>
      <w:r w:rsidR="00237EB8" w:rsidRPr="00E81F70">
        <w:t>In hectare base potato provide more dry matter and protein than most cereal crops</w:t>
      </w:r>
      <w:r w:rsidR="00682AD7" w:rsidRPr="00E81F70">
        <w:t xml:space="preserve"> (Harris, 1992). </w:t>
      </w:r>
      <w:r w:rsidR="00237EB8" w:rsidRPr="00E81F70">
        <w:t>Moreover,</w:t>
      </w:r>
      <w:r w:rsidR="00682AD7" w:rsidRPr="00E81F70">
        <w:t xml:space="preserve"> i</w:t>
      </w:r>
      <w:r w:rsidRPr="00E81F70">
        <w:t>t is an excellent source of carb</w:t>
      </w:r>
      <w:r w:rsidR="00237EB8" w:rsidRPr="00E81F70">
        <w:t>ohydrates as compared to cereals</w:t>
      </w:r>
      <w:r w:rsidR="00DF31DB" w:rsidRPr="00E81F70">
        <w:t>. I</w:t>
      </w:r>
      <w:r w:rsidRPr="00E81F70">
        <w:t xml:space="preserve">t is good source </w:t>
      </w:r>
      <w:r w:rsidR="006878E3" w:rsidRPr="00E81F70">
        <w:t>of phosphorus</w:t>
      </w:r>
      <w:r w:rsidRPr="00E81F70">
        <w:t>, potassium, calcium</w:t>
      </w:r>
      <w:r w:rsidR="006878E3" w:rsidRPr="00E81F70">
        <w:t>, iron</w:t>
      </w:r>
      <w:r w:rsidRPr="00E81F70">
        <w:t xml:space="preserve"> and vitamins, </w:t>
      </w:r>
      <w:r w:rsidR="006878E3" w:rsidRPr="00E81F70">
        <w:t>and especially</w:t>
      </w:r>
      <w:r w:rsidRPr="00E81F70">
        <w:t xml:space="preserve"> vitamin C </w:t>
      </w:r>
      <w:r w:rsidR="00895743" w:rsidRPr="00E81F70">
        <w:t>(Horton, 1987).</w:t>
      </w:r>
      <w:r w:rsidR="00DF31DB" w:rsidRPr="00E81F70">
        <w:t xml:space="preserve"> </w:t>
      </w:r>
      <w:r w:rsidRPr="00E81F70">
        <w:t xml:space="preserve">Therefore, the crop has high potential to secure food and nutrition in less developed countries such as Ethiopia. </w:t>
      </w:r>
    </w:p>
    <w:p w:rsidR="00C93C6C" w:rsidRPr="00E81F70" w:rsidRDefault="00C93C6C" w:rsidP="00C93C6C">
      <w:pPr>
        <w:spacing w:line="360" w:lineRule="auto"/>
        <w:jc w:val="both"/>
        <w:rPr>
          <w:rFonts w:ascii="Times New Roman" w:hAnsi="Times New Roman" w:cs="Times New Roman"/>
          <w:color w:val="000000"/>
          <w:sz w:val="24"/>
          <w:szCs w:val="24"/>
          <w:shd w:val="clear" w:color="auto" w:fill="FFFFFF"/>
        </w:rPr>
      </w:pPr>
      <w:bookmarkStart w:id="4" w:name="_Toc452101849"/>
      <w:r w:rsidRPr="00E81F70">
        <w:rPr>
          <w:rFonts w:ascii="Times New Roman" w:hAnsi="Times New Roman" w:cs="Times New Roman"/>
          <w:color w:val="000000"/>
          <w:sz w:val="24"/>
          <w:szCs w:val="24"/>
          <w:shd w:val="clear" w:color="auto" w:fill="FFFFFF"/>
        </w:rPr>
        <w:t xml:space="preserve">The </w:t>
      </w:r>
      <w:r w:rsidR="00682AD7" w:rsidRPr="00E81F70">
        <w:rPr>
          <w:rFonts w:ascii="Times New Roman" w:hAnsi="Times New Roman" w:cs="Times New Roman"/>
          <w:color w:val="000000"/>
          <w:sz w:val="24"/>
          <w:szCs w:val="24"/>
          <w:shd w:val="clear" w:color="auto" w:fill="FFFFFF"/>
        </w:rPr>
        <w:t xml:space="preserve">importance </w:t>
      </w:r>
      <w:r w:rsidRPr="00E81F70">
        <w:rPr>
          <w:rFonts w:ascii="Times New Roman" w:hAnsi="Times New Roman" w:cs="Times New Roman"/>
          <w:color w:val="000000"/>
          <w:sz w:val="24"/>
          <w:szCs w:val="24"/>
          <w:shd w:val="clear" w:color="auto" w:fill="FFFFFF"/>
        </w:rPr>
        <w:t xml:space="preserve">of germplasm is </w:t>
      </w:r>
      <w:r w:rsidR="00682AD7" w:rsidRPr="00E81F70">
        <w:rPr>
          <w:rFonts w:ascii="Times New Roman" w:hAnsi="Times New Roman" w:cs="Times New Roman"/>
          <w:color w:val="000000"/>
          <w:sz w:val="24"/>
          <w:szCs w:val="24"/>
          <w:shd w:val="clear" w:color="auto" w:fill="FFFFFF"/>
        </w:rPr>
        <w:t>depending on</w:t>
      </w:r>
      <w:r w:rsidRPr="00E81F70">
        <w:rPr>
          <w:rFonts w:ascii="Times New Roman" w:hAnsi="Times New Roman" w:cs="Times New Roman"/>
          <w:color w:val="000000"/>
          <w:sz w:val="24"/>
          <w:szCs w:val="24"/>
          <w:shd w:val="clear" w:color="auto" w:fill="FFFFFF"/>
        </w:rPr>
        <w:t xml:space="preserve"> its genetic diversity, availability, and utility. In this </w:t>
      </w:r>
      <w:r w:rsidR="00682AD7" w:rsidRPr="00E81F70">
        <w:rPr>
          <w:rFonts w:ascii="Times New Roman" w:hAnsi="Times New Roman" w:cs="Times New Roman"/>
          <w:color w:val="000000"/>
          <w:sz w:val="24"/>
          <w:szCs w:val="24"/>
          <w:shd w:val="clear" w:color="auto" w:fill="FFFFFF"/>
        </w:rPr>
        <w:t>regard</w:t>
      </w:r>
      <w:r w:rsidRPr="00E81F70">
        <w:rPr>
          <w:rFonts w:ascii="Times New Roman" w:hAnsi="Times New Roman" w:cs="Times New Roman"/>
          <w:color w:val="000000"/>
          <w:sz w:val="24"/>
          <w:szCs w:val="24"/>
          <w:shd w:val="clear" w:color="auto" w:fill="FFFFFF"/>
        </w:rPr>
        <w:t xml:space="preserve">, potato stands out among all other crops </w:t>
      </w:r>
      <w:r w:rsidRPr="00E81F70">
        <w:rPr>
          <w:rFonts w:ascii="Times New Roman" w:hAnsi="Times New Roman" w:cs="Times New Roman"/>
          <w:sz w:val="24"/>
          <w:szCs w:val="24"/>
          <w:shd w:val="clear" w:color="auto" w:fill="FFFFFF"/>
        </w:rPr>
        <w:t>(</w:t>
      </w:r>
      <w:hyperlink r:id="rId11" w:anchor="b3-65_26" w:history="1">
        <w:r w:rsidRPr="00E81F70">
          <w:rPr>
            <w:rStyle w:val="Hyperlink"/>
            <w:rFonts w:ascii="Times New Roman" w:hAnsi="Times New Roman" w:cs="Times New Roman"/>
            <w:color w:val="auto"/>
            <w:sz w:val="24"/>
            <w:szCs w:val="24"/>
            <w:u w:val="none"/>
            <w:shd w:val="clear" w:color="auto" w:fill="FFFFFF"/>
          </w:rPr>
          <w:t>Bamberg and Del Rio</w:t>
        </w:r>
        <w:r w:rsidR="005F145C">
          <w:rPr>
            <w:rStyle w:val="Hyperlink"/>
            <w:rFonts w:ascii="Times New Roman" w:hAnsi="Times New Roman" w:cs="Times New Roman"/>
            <w:color w:val="auto"/>
            <w:sz w:val="24"/>
            <w:szCs w:val="24"/>
            <w:u w:val="none"/>
            <w:shd w:val="clear" w:color="auto" w:fill="FFFFFF"/>
          </w:rPr>
          <w:t>,</w:t>
        </w:r>
        <w:r w:rsidRPr="00E81F70">
          <w:rPr>
            <w:rStyle w:val="Hyperlink"/>
            <w:rFonts w:ascii="Times New Roman" w:hAnsi="Times New Roman" w:cs="Times New Roman"/>
            <w:color w:val="auto"/>
            <w:sz w:val="24"/>
            <w:szCs w:val="24"/>
            <w:u w:val="none"/>
            <w:shd w:val="clear" w:color="auto" w:fill="FFFFFF"/>
          </w:rPr>
          <w:t xml:space="preserve"> 2005</w:t>
        </w:r>
      </w:hyperlink>
      <w:r w:rsidRPr="00E81F70">
        <w:rPr>
          <w:rFonts w:ascii="Times New Roman" w:hAnsi="Times New Roman" w:cs="Times New Roman"/>
          <w:sz w:val="24"/>
          <w:szCs w:val="24"/>
          <w:shd w:val="clear" w:color="auto" w:fill="FFFFFF"/>
        </w:rPr>
        <w:t>).</w:t>
      </w:r>
      <w:r w:rsidRPr="00E81F70">
        <w:rPr>
          <w:rFonts w:ascii="Times New Roman" w:hAnsi="Times New Roman" w:cs="Times New Roman"/>
          <w:color w:val="000000"/>
          <w:sz w:val="24"/>
          <w:szCs w:val="24"/>
          <w:shd w:val="clear" w:color="auto" w:fill="FFFFFF"/>
        </w:rPr>
        <w:t xml:space="preserve"> </w:t>
      </w:r>
      <w:r w:rsidR="00661AC0" w:rsidRPr="00E81F70">
        <w:rPr>
          <w:rFonts w:ascii="Times New Roman" w:hAnsi="Times New Roman" w:cs="Times New Roman"/>
          <w:color w:val="000000"/>
          <w:sz w:val="24"/>
          <w:szCs w:val="24"/>
          <w:shd w:val="clear" w:color="auto" w:fill="FFFFFF"/>
        </w:rPr>
        <w:t>Earliest</w:t>
      </w:r>
      <w:r w:rsidRPr="00E81F70">
        <w:rPr>
          <w:rFonts w:ascii="Times New Roman" w:hAnsi="Times New Roman" w:cs="Times New Roman"/>
          <w:color w:val="000000"/>
          <w:sz w:val="24"/>
          <w:szCs w:val="24"/>
          <w:shd w:val="clear" w:color="auto" w:fill="FFFFFF"/>
        </w:rPr>
        <w:t xml:space="preserve"> forms of cultivated potato and their wild relatives provide diverse source of genetic variation, which could be a </w:t>
      </w:r>
      <w:r w:rsidR="00661AC0" w:rsidRPr="00E81F70">
        <w:rPr>
          <w:rFonts w:ascii="Times New Roman" w:hAnsi="Times New Roman" w:cs="Times New Roman"/>
          <w:color w:val="000000"/>
          <w:sz w:val="24"/>
          <w:szCs w:val="24"/>
          <w:shd w:val="clear" w:color="auto" w:fill="FFFFFF"/>
        </w:rPr>
        <w:t>foundation</w:t>
      </w:r>
      <w:r w:rsidRPr="00E81F70">
        <w:rPr>
          <w:rFonts w:ascii="Times New Roman" w:hAnsi="Times New Roman" w:cs="Times New Roman"/>
          <w:color w:val="000000"/>
          <w:sz w:val="24"/>
          <w:szCs w:val="24"/>
          <w:shd w:val="clear" w:color="auto" w:fill="FFFFFF"/>
        </w:rPr>
        <w:t xml:space="preserve"> of various traits</w:t>
      </w:r>
      <w:r w:rsidR="00661AC0" w:rsidRPr="00E81F70">
        <w:rPr>
          <w:rFonts w:ascii="Times New Roman" w:hAnsi="Times New Roman" w:cs="Times New Roman"/>
          <w:color w:val="000000"/>
          <w:sz w:val="24"/>
          <w:szCs w:val="24"/>
          <w:shd w:val="clear" w:color="auto" w:fill="FFFFFF"/>
        </w:rPr>
        <w:t xml:space="preserve"> for potato improvement</w:t>
      </w:r>
      <w:r w:rsidRPr="00E81F70">
        <w:rPr>
          <w:rFonts w:ascii="Times New Roman" w:hAnsi="Times New Roman" w:cs="Times New Roman"/>
          <w:color w:val="000000"/>
          <w:sz w:val="24"/>
          <w:szCs w:val="24"/>
          <w:shd w:val="clear" w:color="auto" w:fill="FFFFFF"/>
        </w:rPr>
        <w:t xml:space="preserve">. This </w:t>
      </w:r>
      <w:r w:rsidR="00661AC0" w:rsidRPr="00E81F70">
        <w:rPr>
          <w:rFonts w:ascii="Times New Roman" w:hAnsi="Times New Roman" w:cs="Times New Roman"/>
          <w:color w:val="000000"/>
          <w:sz w:val="24"/>
          <w:szCs w:val="24"/>
          <w:shd w:val="clear" w:color="auto" w:fill="FFFFFF"/>
        </w:rPr>
        <w:t>variation gave</w:t>
      </w:r>
      <w:r w:rsidRPr="00E81F70">
        <w:rPr>
          <w:rFonts w:ascii="Times New Roman" w:hAnsi="Times New Roman" w:cs="Times New Roman"/>
          <w:color w:val="000000"/>
          <w:sz w:val="24"/>
          <w:szCs w:val="24"/>
          <w:shd w:val="clear" w:color="auto" w:fill="FFFFFF"/>
        </w:rPr>
        <w:t xml:space="preserve"> broad adaptation of </w:t>
      </w:r>
      <w:r w:rsidR="00A01C28" w:rsidRPr="00E81F70">
        <w:rPr>
          <w:rFonts w:ascii="Times New Roman" w:hAnsi="Times New Roman" w:cs="Times New Roman"/>
          <w:color w:val="000000"/>
          <w:sz w:val="24"/>
          <w:szCs w:val="24"/>
          <w:shd w:val="clear" w:color="auto" w:fill="FFFFFF"/>
        </w:rPr>
        <w:t>agro ecological</w:t>
      </w:r>
      <w:r w:rsidRPr="00E81F70">
        <w:rPr>
          <w:rFonts w:ascii="Times New Roman" w:hAnsi="Times New Roman" w:cs="Times New Roman"/>
          <w:color w:val="000000"/>
          <w:sz w:val="24"/>
          <w:szCs w:val="24"/>
          <w:shd w:val="clear" w:color="auto" w:fill="FFFFFF"/>
        </w:rPr>
        <w:t xml:space="preserve"> regimes. They are equally diverse in morphological traits </w:t>
      </w:r>
      <w:r w:rsidRPr="00E81F70">
        <w:rPr>
          <w:rFonts w:ascii="Times New Roman" w:hAnsi="Times New Roman" w:cs="Times New Roman"/>
          <w:sz w:val="24"/>
          <w:szCs w:val="24"/>
          <w:shd w:val="clear" w:color="auto" w:fill="FFFFFF"/>
        </w:rPr>
        <w:t>(</w:t>
      </w:r>
      <w:hyperlink r:id="rId12" w:anchor="b44-65_26" w:history="1">
        <w:r w:rsidRPr="00E81F70">
          <w:rPr>
            <w:rStyle w:val="Hyperlink"/>
            <w:rFonts w:ascii="Times New Roman" w:hAnsi="Times New Roman" w:cs="Times New Roman"/>
            <w:color w:val="auto"/>
            <w:sz w:val="24"/>
            <w:szCs w:val="24"/>
            <w:u w:val="none"/>
            <w:shd w:val="clear" w:color="auto" w:fill="FFFFFF"/>
          </w:rPr>
          <w:t>Hanneman</w:t>
        </w:r>
        <w:r w:rsidR="004040C1">
          <w:rPr>
            <w:rStyle w:val="Hyperlink"/>
            <w:rFonts w:ascii="Times New Roman" w:hAnsi="Times New Roman" w:cs="Times New Roman"/>
            <w:color w:val="auto"/>
            <w:sz w:val="24"/>
            <w:szCs w:val="24"/>
            <w:u w:val="none"/>
            <w:shd w:val="clear" w:color="auto" w:fill="FFFFFF"/>
          </w:rPr>
          <w:t>,</w:t>
        </w:r>
        <w:r w:rsidRPr="00E81F70">
          <w:rPr>
            <w:rStyle w:val="Hyperlink"/>
            <w:rFonts w:ascii="Times New Roman" w:hAnsi="Times New Roman" w:cs="Times New Roman"/>
            <w:color w:val="auto"/>
            <w:sz w:val="24"/>
            <w:szCs w:val="24"/>
            <w:u w:val="none"/>
            <w:shd w:val="clear" w:color="auto" w:fill="FFFFFF"/>
          </w:rPr>
          <w:t xml:space="preserve"> 1989</w:t>
        </w:r>
      </w:hyperlink>
      <w:r w:rsidRPr="00E81F70">
        <w:rPr>
          <w:rFonts w:ascii="Times New Roman" w:hAnsi="Times New Roman" w:cs="Times New Roman"/>
          <w:sz w:val="24"/>
          <w:szCs w:val="24"/>
          <w:shd w:val="clear" w:color="auto" w:fill="FFFFFF"/>
        </w:rPr>
        <w:t>).</w:t>
      </w:r>
      <w:bookmarkEnd w:id="4"/>
    </w:p>
    <w:p w:rsidR="00C93C6C" w:rsidRPr="00E81F70" w:rsidRDefault="00A01C28" w:rsidP="00C93C6C">
      <w:pPr>
        <w:pStyle w:val="NormalWeb"/>
      </w:pPr>
      <w:r w:rsidRPr="00E81F70">
        <w:t>P</w:t>
      </w:r>
      <w:r w:rsidR="00B4062F" w:rsidRPr="00E81F70">
        <w:t xml:space="preserve">otato breeding </w:t>
      </w:r>
      <w:r w:rsidRPr="00E81F70">
        <w:t xml:space="preserve">aims </w:t>
      </w:r>
      <w:r w:rsidR="00B4062F" w:rsidRPr="00E81F70">
        <w:t xml:space="preserve">to develop potential varieties that </w:t>
      </w:r>
      <w:r w:rsidRPr="00E81F70">
        <w:t>make sure</w:t>
      </w:r>
      <w:r w:rsidR="00B4062F" w:rsidRPr="00E81F70">
        <w:t xml:space="preserve"> highest and stable production </w:t>
      </w:r>
      <w:r w:rsidRPr="00E81F70">
        <w:t>in a diverse environmental condition</w:t>
      </w:r>
      <w:r w:rsidR="00B4062F" w:rsidRPr="00E81F70">
        <w:t xml:space="preserve">. </w:t>
      </w:r>
      <w:r w:rsidRPr="00E81F70">
        <w:t>As stated by Mondal (2003) g</w:t>
      </w:r>
      <w:r w:rsidR="00B4062F" w:rsidRPr="00E81F70">
        <w:t xml:space="preserve">enetic divergence analysis </w:t>
      </w:r>
      <w:r w:rsidRPr="00E81F70">
        <w:t>estimates</w:t>
      </w:r>
      <w:r w:rsidR="00B4062F" w:rsidRPr="00E81F70">
        <w:t xml:space="preserve"> the </w:t>
      </w:r>
      <w:r w:rsidRPr="00E81F70">
        <w:t>degree</w:t>
      </w:r>
      <w:r w:rsidR="00B4062F" w:rsidRPr="00E81F70">
        <w:t xml:space="preserve"> of diversity existed among selected genotypes</w:t>
      </w:r>
      <w:r w:rsidRPr="00E81F70">
        <w:t xml:space="preserve">. </w:t>
      </w:r>
      <w:r w:rsidR="00B4062F" w:rsidRPr="00E81F70">
        <w:t xml:space="preserve">In addition, genetic diversity is studied to identify specific parents for wider genetic </w:t>
      </w:r>
      <w:r w:rsidRPr="00E81F70">
        <w:t>variation and</w:t>
      </w:r>
      <w:r w:rsidR="00016DEE" w:rsidRPr="00E81F70">
        <w:t xml:space="preserve"> being </w:t>
      </w:r>
      <w:r w:rsidR="00B4062F" w:rsidRPr="00E81F70">
        <w:t xml:space="preserve">heterosis when they are crossed. </w:t>
      </w:r>
      <w:r w:rsidR="00621C91" w:rsidRPr="00E81F70">
        <w:t>Knowing the</w:t>
      </w:r>
      <w:r w:rsidR="00B4062F" w:rsidRPr="00E81F70">
        <w:t xml:space="preserve"> nature and degree of genetic diversity </w:t>
      </w:r>
      <w:r w:rsidR="00621C91" w:rsidRPr="00E81F70">
        <w:t xml:space="preserve">of being hybridized </w:t>
      </w:r>
      <w:r w:rsidR="00B4062F" w:rsidRPr="00E81F70">
        <w:t xml:space="preserve">helps the breeder in choosing the </w:t>
      </w:r>
      <w:r w:rsidR="00621C91" w:rsidRPr="00E81F70">
        <w:t>distant</w:t>
      </w:r>
      <w:r w:rsidR="00B4062F" w:rsidRPr="00E81F70">
        <w:t xml:space="preserve"> parents for purposeful hybridization (Samsuddin, 1985). </w:t>
      </w:r>
      <w:r w:rsidR="00477EA7" w:rsidRPr="00E81F70">
        <w:t xml:space="preserve"> </w:t>
      </w:r>
    </w:p>
    <w:p w:rsidR="00514A7E" w:rsidRPr="00E81F70" w:rsidRDefault="001973C1" w:rsidP="00DC1668">
      <w:pPr>
        <w:autoSpaceDE w:val="0"/>
        <w:autoSpaceDN w:val="0"/>
        <w:adjustRightInd w:val="0"/>
        <w:spacing w:after="0" w:line="360" w:lineRule="auto"/>
        <w:jc w:val="both"/>
        <w:rPr>
          <w:rFonts w:ascii="Times New Roman" w:hAnsi="Times New Roman" w:cs="Times New Roman"/>
          <w:color w:val="000000"/>
          <w:sz w:val="24"/>
          <w:szCs w:val="24"/>
          <w:lang w:val="en-US"/>
        </w:rPr>
      </w:pPr>
      <w:r w:rsidRPr="00E81F70">
        <w:rPr>
          <w:rFonts w:ascii="Times New Roman" w:hAnsi="Times New Roman" w:cs="Times New Roman"/>
          <w:color w:val="000000"/>
          <w:sz w:val="24"/>
          <w:szCs w:val="24"/>
          <w:lang w:val="en-US"/>
        </w:rPr>
        <w:t xml:space="preserve">Hybridization provides a chance to combine the desirable </w:t>
      </w:r>
      <w:r w:rsidR="00EE7C5C" w:rsidRPr="00E81F70">
        <w:rPr>
          <w:rFonts w:ascii="Times New Roman" w:hAnsi="Times New Roman" w:cs="Times New Roman"/>
          <w:color w:val="000000"/>
          <w:sz w:val="24"/>
          <w:szCs w:val="24"/>
          <w:lang w:val="en-US"/>
        </w:rPr>
        <w:t xml:space="preserve">traits </w:t>
      </w:r>
      <w:r w:rsidRPr="00E81F70">
        <w:rPr>
          <w:rFonts w:ascii="Times New Roman" w:hAnsi="Times New Roman" w:cs="Times New Roman"/>
          <w:color w:val="000000"/>
          <w:sz w:val="24"/>
          <w:szCs w:val="24"/>
          <w:lang w:val="en-US"/>
        </w:rPr>
        <w:t xml:space="preserve">from two or more lines into a single genotype. The effectiveness, however, depends on the genetic divergence among the lines being hybridized. The </w:t>
      </w:r>
      <w:r w:rsidR="00237EB8" w:rsidRPr="00E81F70">
        <w:rPr>
          <w:rFonts w:ascii="Times New Roman" w:hAnsi="Times New Roman" w:cs="Times New Roman"/>
          <w:color w:val="000000"/>
          <w:sz w:val="24"/>
          <w:szCs w:val="24"/>
          <w:lang w:val="en-US"/>
        </w:rPr>
        <w:t>more</w:t>
      </w:r>
      <w:r w:rsidR="00621C91" w:rsidRPr="00E81F70">
        <w:rPr>
          <w:rFonts w:ascii="Times New Roman" w:hAnsi="Times New Roman" w:cs="Times New Roman"/>
          <w:color w:val="000000"/>
          <w:sz w:val="24"/>
          <w:szCs w:val="24"/>
          <w:lang w:val="en-US"/>
        </w:rPr>
        <w:t xml:space="preserve"> the divergence, the </w:t>
      </w:r>
      <w:r w:rsidR="00237EB8" w:rsidRPr="00E81F70">
        <w:rPr>
          <w:rFonts w:ascii="Times New Roman" w:hAnsi="Times New Roman" w:cs="Times New Roman"/>
          <w:color w:val="000000"/>
          <w:sz w:val="24"/>
          <w:szCs w:val="24"/>
          <w:lang w:val="en-US"/>
        </w:rPr>
        <w:t>more</w:t>
      </w:r>
      <w:r w:rsidR="00621C91" w:rsidRPr="00E81F70">
        <w:rPr>
          <w:rFonts w:ascii="Times New Roman" w:hAnsi="Times New Roman" w:cs="Times New Roman"/>
          <w:color w:val="000000"/>
          <w:sz w:val="24"/>
          <w:szCs w:val="24"/>
          <w:lang w:val="en-US"/>
        </w:rPr>
        <w:t xml:space="preserve"> the </w:t>
      </w:r>
      <w:r w:rsidRPr="00E81F70">
        <w:rPr>
          <w:rFonts w:ascii="Times New Roman" w:hAnsi="Times New Roman" w:cs="Times New Roman"/>
          <w:color w:val="000000"/>
          <w:sz w:val="24"/>
          <w:szCs w:val="24"/>
          <w:lang w:val="en-US"/>
        </w:rPr>
        <w:t>chances of developing superior yielding genotypes.</w:t>
      </w:r>
      <w:r w:rsidR="00BD1F3C" w:rsidRPr="00E81F70">
        <w:rPr>
          <w:rFonts w:ascii="Times New Roman" w:hAnsi="Times New Roman" w:cs="Times New Roman"/>
          <w:color w:val="000000"/>
          <w:sz w:val="24"/>
          <w:szCs w:val="24"/>
          <w:lang w:val="en-US"/>
        </w:rPr>
        <w:t xml:space="preserve"> However, such genetic information is lacking, because no attempt </w:t>
      </w:r>
      <w:r w:rsidR="00CD08C6" w:rsidRPr="00E81F70">
        <w:rPr>
          <w:rFonts w:ascii="Times New Roman" w:hAnsi="Times New Roman" w:cs="Times New Roman"/>
          <w:color w:val="000000"/>
          <w:sz w:val="24"/>
          <w:szCs w:val="24"/>
          <w:lang w:val="en-US"/>
        </w:rPr>
        <w:t>has made</w:t>
      </w:r>
      <w:r w:rsidR="00BD1F3C" w:rsidRPr="00E81F70">
        <w:rPr>
          <w:rFonts w:ascii="Times New Roman" w:hAnsi="Times New Roman" w:cs="Times New Roman"/>
          <w:color w:val="000000"/>
          <w:sz w:val="24"/>
          <w:szCs w:val="24"/>
          <w:lang w:val="en-US"/>
        </w:rPr>
        <w:t xml:space="preserve"> </w:t>
      </w:r>
      <w:r w:rsidR="00DC1668" w:rsidRPr="00E81F70">
        <w:rPr>
          <w:rFonts w:ascii="Times New Roman" w:hAnsi="Times New Roman" w:cs="Times New Roman"/>
          <w:color w:val="000000"/>
          <w:sz w:val="24"/>
          <w:szCs w:val="24"/>
          <w:lang w:val="en-US"/>
        </w:rPr>
        <w:t>on genetic diversity of</w:t>
      </w:r>
      <w:r w:rsidR="00BD1F3C" w:rsidRPr="00E81F70">
        <w:rPr>
          <w:rFonts w:ascii="Times New Roman" w:hAnsi="Times New Roman" w:cs="Times New Roman"/>
          <w:color w:val="000000"/>
          <w:sz w:val="24"/>
          <w:szCs w:val="24"/>
          <w:lang w:val="en-US"/>
        </w:rPr>
        <w:t xml:space="preserve"> drought tolerant potato genotypes in moistu</w:t>
      </w:r>
      <w:r w:rsidR="005F740A" w:rsidRPr="00E81F70">
        <w:rPr>
          <w:rFonts w:ascii="Times New Roman" w:hAnsi="Times New Roman" w:cs="Times New Roman"/>
          <w:color w:val="000000"/>
          <w:sz w:val="24"/>
          <w:szCs w:val="24"/>
          <w:lang w:val="en-US"/>
        </w:rPr>
        <w:t>re stress areas of the country.</w:t>
      </w:r>
      <w:r w:rsidR="00BD1F3C" w:rsidRPr="00E81F70">
        <w:rPr>
          <w:rFonts w:ascii="Times New Roman" w:hAnsi="Times New Roman" w:cs="Times New Roman"/>
          <w:color w:val="000000"/>
          <w:sz w:val="24"/>
          <w:szCs w:val="24"/>
          <w:lang w:val="en-US"/>
        </w:rPr>
        <w:t xml:space="preserve"> </w:t>
      </w:r>
      <w:r w:rsidR="00621C91" w:rsidRPr="00E81F70">
        <w:rPr>
          <w:rFonts w:ascii="Times New Roman" w:hAnsi="Times New Roman" w:cs="Times New Roman"/>
          <w:color w:val="000000"/>
          <w:sz w:val="24"/>
          <w:szCs w:val="24"/>
          <w:lang w:val="en-US"/>
        </w:rPr>
        <w:t xml:space="preserve">Therefore, the study was </w:t>
      </w:r>
      <w:r w:rsidR="00514A7E" w:rsidRPr="00E81F70">
        <w:rPr>
          <w:rFonts w:ascii="Times New Roman" w:hAnsi="Times New Roman" w:cs="Times New Roman"/>
          <w:color w:val="000000"/>
          <w:sz w:val="24"/>
          <w:szCs w:val="24"/>
          <w:lang w:val="en-US"/>
        </w:rPr>
        <w:t>conducted</w:t>
      </w:r>
      <w:r w:rsidR="00621C91" w:rsidRPr="00E81F70">
        <w:rPr>
          <w:rFonts w:ascii="Times New Roman" w:hAnsi="Times New Roman" w:cs="Times New Roman"/>
          <w:color w:val="000000"/>
          <w:sz w:val="24"/>
          <w:szCs w:val="24"/>
          <w:lang w:val="en-US"/>
        </w:rPr>
        <w:t xml:space="preserve"> </w:t>
      </w:r>
      <w:r w:rsidR="00514A7E" w:rsidRPr="00E81F70">
        <w:rPr>
          <w:rFonts w:ascii="Times New Roman" w:hAnsi="Times New Roman" w:cs="Times New Roman"/>
          <w:color w:val="000000"/>
          <w:sz w:val="24"/>
          <w:szCs w:val="24"/>
        </w:rPr>
        <w:t xml:space="preserve">to estimate the genetic </w:t>
      </w:r>
      <w:r w:rsidR="00514A7E" w:rsidRPr="00E81F70">
        <w:rPr>
          <w:rFonts w:ascii="Times New Roman" w:hAnsi="Times New Roman" w:cs="Times New Roman"/>
          <w:color w:val="000000"/>
          <w:sz w:val="24"/>
          <w:szCs w:val="24"/>
        </w:rPr>
        <w:lastRenderedPageBreak/>
        <w:t>diversity of potato genotypes developed for moisture stress areas for tuber yield and yield related traits</w:t>
      </w:r>
    </w:p>
    <w:p w:rsidR="00DE0DB4" w:rsidRPr="00E81F70" w:rsidRDefault="00DE0DB4" w:rsidP="00DC1668">
      <w:pPr>
        <w:pStyle w:val="Heading1"/>
        <w:jc w:val="left"/>
        <w:rPr>
          <w:rFonts w:cs="Times New Roman"/>
          <w:sz w:val="24"/>
          <w:szCs w:val="24"/>
        </w:rPr>
      </w:pPr>
      <w:bookmarkStart w:id="5" w:name="_Toc476381506"/>
      <w:bookmarkStart w:id="6" w:name="_Toc98098703"/>
      <w:bookmarkStart w:id="7" w:name="_Toc452101859"/>
      <w:r w:rsidRPr="00E81F70">
        <w:rPr>
          <w:rFonts w:cs="Times New Roman"/>
          <w:sz w:val="24"/>
          <w:szCs w:val="24"/>
        </w:rPr>
        <w:t>3. M</w:t>
      </w:r>
      <w:r w:rsidR="004040C1" w:rsidRPr="00E81F70">
        <w:rPr>
          <w:rFonts w:cs="Times New Roman"/>
          <w:sz w:val="24"/>
          <w:szCs w:val="24"/>
        </w:rPr>
        <w:t xml:space="preserve">aterials and </w:t>
      </w:r>
      <w:r w:rsidRPr="00E81F70">
        <w:rPr>
          <w:rFonts w:cs="Times New Roman"/>
          <w:sz w:val="24"/>
          <w:szCs w:val="24"/>
        </w:rPr>
        <w:t>M</w:t>
      </w:r>
      <w:r w:rsidR="004040C1" w:rsidRPr="00E81F70">
        <w:rPr>
          <w:rFonts w:cs="Times New Roman"/>
          <w:sz w:val="24"/>
          <w:szCs w:val="24"/>
        </w:rPr>
        <w:t>ethods</w:t>
      </w:r>
      <w:bookmarkEnd w:id="5"/>
    </w:p>
    <w:bookmarkEnd w:id="6"/>
    <w:bookmarkEnd w:id="7"/>
    <w:p w:rsidR="008E5851" w:rsidRPr="00E81F70" w:rsidRDefault="008E5851" w:rsidP="008E5851">
      <w:pPr>
        <w:rPr>
          <w:rFonts w:ascii="Times New Roman" w:hAnsi="Times New Roman" w:cs="Times New Roman"/>
          <w:sz w:val="24"/>
          <w:szCs w:val="24"/>
        </w:rPr>
      </w:pPr>
    </w:p>
    <w:p w:rsidR="008F011A" w:rsidRPr="00E81F70" w:rsidRDefault="00015CA0" w:rsidP="00C93C6C">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The experiment </w:t>
      </w:r>
      <w:r w:rsidR="001F7A5B" w:rsidRPr="00E81F70">
        <w:rPr>
          <w:rFonts w:ascii="Times New Roman" w:hAnsi="Times New Roman" w:cs="Times New Roman"/>
          <w:sz w:val="24"/>
          <w:szCs w:val="24"/>
        </w:rPr>
        <w:t>was</w:t>
      </w:r>
      <w:r w:rsidRPr="00E81F70">
        <w:rPr>
          <w:rFonts w:ascii="Times New Roman" w:hAnsi="Times New Roman" w:cs="Times New Roman"/>
          <w:sz w:val="24"/>
          <w:szCs w:val="24"/>
        </w:rPr>
        <w:t xml:space="preserve"> </w:t>
      </w:r>
      <w:r w:rsidR="00C93C6C" w:rsidRPr="00E81F70">
        <w:rPr>
          <w:rFonts w:ascii="Times New Roman" w:hAnsi="Times New Roman" w:cs="Times New Roman"/>
          <w:sz w:val="24"/>
          <w:szCs w:val="24"/>
        </w:rPr>
        <w:t xml:space="preserve">carried out </w:t>
      </w:r>
      <w:r w:rsidRPr="00E81F70">
        <w:rPr>
          <w:rFonts w:ascii="Times New Roman" w:hAnsi="Times New Roman" w:cs="Times New Roman"/>
          <w:sz w:val="24"/>
          <w:szCs w:val="24"/>
        </w:rPr>
        <w:t>at Adet Agricultural Research Center</w:t>
      </w:r>
      <w:r w:rsidR="00C93C6C" w:rsidRPr="00E81F70">
        <w:rPr>
          <w:rFonts w:ascii="Times New Roman" w:hAnsi="Times New Roman" w:cs="Times New Roman"/>
          <w:sz w:val="24"/>
          <w:szCs w:val="24"/>
        </w:rPr>
        <w:t xml:space="preserve">, Simada trial site in 2016/17 main rain season. </w:t>
      </w:r>
      <w:r w:rsidR="004F0437" w:rsidRPr="00E81F70">
        <w:rPr>
          <w:rFonts w:ascii="Times New Roman" w:hAnsi="Times New Roman" w:cs="Times New Roman"/>
          <w:sz w:val="24"/>
          <w:szCs w:val="24"/>
        </w:rPr>
        <w:t xml:space="preserve">Simada </w:t>
      </w:r>
      <w:r w:rsidRPr="00E81F70">
        <w:rPr>
          <w:rFonts w:ascii="Times New Roman" w:hAnsi="Times New Roman" w:cs="Times New Roman"/>
          <w:sz w:val="24"/>
          <w:szCs w:val="24"/>
        </w:rPr>
        <w:t xml:space="preserve">is located in Amhara National Regional State </w:t>
      </w:r>
      <w:r w:rsidR="004F0437" w:rsidRPr="00E81F70">
        <w:rPr>
          <w:rFonts w:ascii="Times New Roman" w:hAnsi="Times New Roman" w:cs="Times New Roman"/>
          <w:sz w:val="24"/>
          <w:szCs w:val="24"/>
        </w:rPr>
        <w:t>South Gondar Administrative</w:t>
      </w:r>
      <w:r w:rsidRPr="00E81F70">
        <w:rPr>
          <w:rFonts w:ascii="Times New Roman" w:hAnsi="Times New Roman" w:cs="Times New Roman"/>
          <w:sz w:val="24"/>
          <w:szCs w:val="24"/>
        </w:rPr>
        <w:t xml:space="preserve"> Zone</w:t>
      </w:r>
      <w:r w:rsidR="007D17F7" w:rsidRPr="00E81F70">
        <w:rPr>
          <w:rFonts w:ascii="Times New Roman" w:hAnsi="Times New Roman" w:cs="Times New Roman"/>
          <w:sz w:val="24"/>
          <w:szCs w:val="24"/>
        </w:rPr>
        <w:t xml:space="preserve">, </w:t>
      </w:r>
      <w:r w:rsidR="003A7134" w:rsidRPr="00E81F70">
        <w:rPr>
          <w:rFonts w:ascii="Times New Roman" w:hAnsi="Times New Roman" w:cs="Times New Roman"/>
          <w:sz w:val="24"/>
          <w:szCs w:val="24"/>
        </w:rPr>
        <w:t>770</w:t>
      </w:r>
      <w:r w:rsidR="003366AB" w:rsidRPr="00E81F70">
        <w:rPr>
          <w:rFonts w:ascii="Times New Roman" w:hAnsi="Times New Roman" w:cs="Times New Roman"/>
          <w:sz w:val="24"/>
          <w:szCs w:val="24"/>
        </w:rPr>
        <w:t xml:space="preserve"> km</w:t>
      </w:r>
      <w:r w:rsidRPr="00E81F70">
        <w:rPr>
          <w:rFonts w:ascii="Times New Roman" w:hAnsi="Times New Roman" w:cs="Times New Roman"/>
          <w:sz w:val="24"/>
          <w:szCs w:val="24"/>
        </w:rPr>
        <w:t xml:space="preserve"> </w:t>
      </w:r>
      <w:r w:rsidRPr="00E81F70">
        <w:rPr>
          <w:rFonts w:ascii="Times New Roman" w:hAnsi="Times New Roman" w:cs="Times New Roman"/>
          <w:sz w:val="24"/>
          <w:szCs w:val="24"/>
          <w:lang w:val="am-ET"/>
        </w:rPr>
        <w:t>North of Addis Ab</w:t>
      </w:r>
      <w:r w:rsidRPr="00E81F70">
        <w:rPr>
          <w:rFonts w:ascii="Times New Roman" w:hAnsi="Times New Roman" w:cs="Times New Roman"/>
          <w:sz w:val="24"/>
          <w:szCs w:val="24"/>
        </w:rPr>
        <w:t>a</w:t>
      </w:r>
      <w:r w:rsidRPr="00E81F70">
        <w:rPr>
          <w:rFonts w:ascii="Times New Roman" w:hAnsi="Times New Roman" w:cs="Times New Roman"/>
          <w:sz w:val="24"/>
          <w:szCs w:val="24"/>
          <w:lang w:val="am-ET"/>
        </w:rPr>
        <w:t>ba</w:t>
      </w:r>
      <w:r w:rsidRPr="00E81F70">
        <w:rPr>
          <w:rFonts w:ascii="Times New Roman" w:hAnsi="Times New Roman" w:cs="Times New Roman"/>
          <w:sz w:val="24"/>
          <w:szCs w:val="24"/>
        </w:rPr>
        <w:t xml:space="preserve"> </w:t>
      </w:r>
      <w:r w:rsidR="004F0437" w:rsidRPr="00E81F70">
        <w:rPr>
          <w:rFonts w:ascii="Times New Roman" w:hAnsi="Times New Roman" w:cs="Times New Roman"/>
          <w:sz w:val="24"/>
          <w:szCs w:val="24"/>
        </w:rPr>
        <w:t xml:space="preserve">and </w:t>
      </w:r>
      <w:r w:rsidR="003A7134" w:rsidRPr="00E81F70">
        <w:rPr>
          <w:rFonts w:ascii="Times New Roman" w:hAnsi="Times New Roman" w:cs="Times New Roman"/>
          <w:sz w:val="24"/>
          <w:szCs w:val="24"/>
        </w:rPr>
        <w:t>105</w:t>
      </w:r>
      <w:r w:rsidR="00C156B8" w:rsidRPr="00E81F70">
        <w:rPr>
          <w:rFonts w:ascii="Times New Roman" w:hAnsi="Times New Roman" w:cs="Times New Roman"/>
          <w:sz w:val="24"/>
          <w:szCs w:val="24"/>
        </w:rPr>
        <w:t xml:space="preserve"> </w:t>
      </w:r>
      <w:r w:rsidR="00BF0349" w:rsidRPr="00E81F70">
        <w:rPr>
          <w:rFonts w:ascii="Times New Roman" w:hAnsi="Times New Roman" w:cs="Times New Roman"/>
          <w:sz w:val="24"/>
          <w:szCs w:val="24"/>
        </w:rPr>
        <w:t>km South E</w:t>
      </w:r>
      <w:r w:rsidR="004F0437" w:rsidRPr="00E81F70">
        <w:rPr>
          <w:rFonts w:ascii="Times New Roman" w:hAnsi="Times New Roman" w:cs="Times New Roman"/>
          <w:sz w:val="24"/>
          <w:szCs w:val="24"/>
        </w:rPr>
        <w:t xml:space="preserve">ast </w:t>
      </w:r>
      <w:r w:rsidR="00ED1E0B" w:rsidRPr="00E81F70">
        <w:rPr>
          <w:rFonts w:ascii="Times New Roman" w:hAnsi="Times New Roman" w:cs="Times New Roman"/>
          <w:sz w:val="24"/>
          <w:szCs w:val="24"/>
        </w:rPr>
        <w:t>of Debrtabor</w:t>
      </w:r>
      <w:r w:rsidR="003366AB" w:rsidRPr="00E81F70">
        <w:rPr>
          <w:rFonts w:ascii="Times New Roman" w:hAnsi="Times New Roman" w:cs="Times New Roman"/>
          <w:sz w:val="24"/>
          <w:szCs w:val="24"/>
        </w:rPr>
        <w:t xml:space="preserve">. </w:t>
      </w:r>
      <w:r w:rsidRPr="00E81F70">
        <w:rPr>
          <w:rFonts w:ascii="Times New Roman" w:hAnsi="Times New Roman" w:cs="Times New Roman"/>
          <w:sz w:val="24"/>
          <w:szCs w:val="24"/>
        </w:rPr>
        <w:t>The study site is</w:t>
      </w:r>
      <w:r w:rsidR="00C93C6C" w:rsidRPr="00E81F70">
        <w:rPr>
          <w:rFonts w:ascii="Times New Roman" w:hAnsi="Times New Roman" w:cs="Times New Roman"/>
          <w:sz w:val="24"/>
          <w:szCs w:val="24"/>
        </w:rPr>
        <w:t xml:space="preserve"> located</w:t>
      </w:r>
      <w:r w:rsidRPr="00E81F70">
        <w:rPr>
          <w:rFonts w:ascii="Times New Roman" w:hAnsi="Times New Roman" w:cs="Times New Roman"/>
          <w:sz w:val="24"/>
          <w:szCs w:val="24"/>
        </w:rPr>
        <w:t xml:space="preserve"> </w:t>
      </w:r>
      <w:r w:rsidRPr="00E81F70">
        <w:rPr>
          <w:rFonts w:ascii="Times New Roman" w:hAnsi="Times New Roman" w:cs="Times New Roman"/>
          <w:sz w:val="24"/>
          <w:szCs w:val="24"/>
          <w:lang w:val="am-ET"/>
        </w:rPr>
        <w:t xml:space="preserve">at about </w:t>
      </w:r>
      <w:r w:rsidR="00ED1E0B" w:rsidRPr="00E81F70">
        <w:rPr>
          <w:rFonts w:ascii="Times New Roman" w:hAnsi="Times New Roman" w:cs="Times New Roman"/>
          <w:sz w:val="24"/>
          <w:szCs w:val="24"/>
        </w:rPr>
        <w:t>11</w:t>
      </w:r>
      <w:r w:rsidR="004040C1" w:rsidRPr="00E81F70">
        <w:rPr>
          <w:rFonts w:ascii="Times New Roman" w:hAnsi="Times New Roman" w:cs="Times New Roman"/>
          <w:sz w:val="24"/>
          <w:szCs w:val="24"/>
          <w:vertAlign w:val="superscript"/>
        </w:rPr>
        <w:t>o</w:t>
      </w:r>
      <w:r w:rsidR="00BF0349" w:rsidRPr="00E81F70">
        <w:rPr>
          <w:rFonts w:ascii="Times New Roman" w:hAnsi="Times New Roman" w:cs="Times New Roman"/>
          <w:sz w:val="24"/>
          <w:szCs w:val="24"/>
        </w:rPr>
        <w:t>21</w:t>
      </w:r>
      <w:r w:rsidR="00ED1E0B" w:rsidRPr="00E81F70">
        <w:rPr>
          <w:rFonts w:ascii="Times New Roman" w:hAnsi="Times New Roman" w:cs="Times New Roman"/>
          <w:sz w:val="24"/>
          <w:szCs w:val="24"/>
        </w:rPr>
        <w:t xml:space="preserve">'N </w:t>
      </w:r>
      <w:r w:rsidRPr="00E81F70">
        <w:rPr>
          <w:rFonts w:ascii="Times New Roman" w:hAnsi="Times New Roman" w:cs="Times New Roman"/>
          <w:sz w:val="24"/>
          <w:szCs w:val="24"/>
          <w:lang w:val="am-ET"/>
        </w:rPr>
        <w:t>latitude and</w:t>
      </w:r>
      <w:r w:rsidR="00ED1E0B" w:rsidRPr="00E81F70">
        <w:rPr>
          <w:rFonts w:ascii="Times New Roman" w:hAnsi="Times New Roman" w:cs="Times New Roman"/>
          <w:sz w:val="24"/>
          <w:szCs w:val="24"/>
        </w:rPr>
        <w:t xml:space="preserve"> 38</w:t>
      </w:r>
      <w:r w:rsidR="004040C1" w:rsidRPr="004040C1">
        <w:rPr>
          <w:rFonts w:ascii="Times New Roman" w:hAnsi="Times New Roman" w:cs="Times New Roman"/>
          <w:sz w:val="24"/>
          <w:szCs w:val="24"/>
          <w:vertAlign w:val="superscript"/>
        </w:rPr>
        <w:t>o</w:t>
      </w:r>
      <w:r w:rsidR="00C55F47" w:rsidRPr="00E81F70">
        <w:rPr>
          <w:rFonts w:ascii="Times New Roman" w:hAnsi="Times New Roman" w:cs="Times New Roman"/>
          <w:sz w:val="24"/>
          <w:szCs w:val="24"/>
        </w:rPr>
        <w:t>2</w:t>
      </w:r>
      <w:r w:rsidR="00ED1E0B" w:rsidRPr="00E81F70">
        <w:rPr>
          <w:rFonts w:ascii="Times New Roman" w:hAnsi="Times New Roman" w:cs="Times New Roman"/>
          <w:sz w:val="24"/>
          <w:szCs w:val="24"/>
        </w:rPr>
        <w:t xml:space="preserve">5'E </w:t>
      </w:r>
      <w:r w:rsidR="00000885" w:rsidRPr="00E81F70">
        <w:rPr>
          <w:rFonts w:ascii="Times New Roman" w:hAnsi="Times New Roman" w:cs="Times New Roman"/>
          <w:sz w:val="24"/>
          <w:szCs w:val="24"/>
          <w:lang w:val="am-ET"/>
        </w:rPr>
        <w:t>longitude</w:t>
      </w:r>
      <w:r w:rsidR="00000885" w:rsidRPr="00E81F70">
        <w:rPr>
          <w:rFonts w:ascii="Times New Roman" w:hAnsi="Times New Roman" w:cs="Times New Roman"/>
          <w:sz w:val="24"/>
          <w:szCs w:val="24"/>
        </w:rPr>
        <w:t xml:space="preserve"> and </w:t>
      </w:r>
      <w:r w:rsidRPr="00E81F70">
        <w:rPr>
          <w:rFonts w:ascii="Times New Roman" w:hAnsi="Times New Roman" w:cs="Times New Roman"/>
          <w:sz w:val="24"/>
          <w:szCs w:val="24"/>
          <w:lang w:val="am-ET"/>
        </w:rPr>
        <w:t>at an altitude of</w:t>
      </w:r>
      <w:r w:rsidRPr="00E81F70">
        <w:rPr>
          <w:rFonts w:ascii="Times New Roman" w:hAnsi="Times New Roman" w:cs="Times New Roman"/>
          <w:sz w:val="24"/>
          <w:szCs w:val="24"/>
        </w:rPr>
        <w:t xml:space="preserve"> </w:t>
      </w:r>
      <w:r w:rsidR="002F78C4" w:rsidRPr="00E81F70">
        <w:rPr>
          <w:rFonts w:ascii="Times New Roman" w:hAnsi="Times New Roman" w:cs="Times New Roman"/>
          <w:sz w:val="24"/>
          <w:szCs w:val="24"/>
        </w:rPr>
        <w:t>2</w:t>
      </w:r>
      <w:r w:rsidR="006950BA" w:rsidRPr="00E81F70">
        <w:rPr>
          <w:rFonts w:ascii="Times New Roman" w:hAnsi="Times New Roman" w:cs="Times New Roman"/>
          <w:sz w:val="24"/>
          <w:szCs w:val="24"/>
        </w:rPr>
        <w:t>4</w:t>
      </w:r>
      <w:r w:rsidR="002F78C4" w:rsidRPr="00E81F70">
        <w:rPr>
          <w:rFonts w:ascii="Times New Roman" w:hAnsi="Times New Roman" w:cs="Times New Roman"/>
          <w:sz w:val="24"/>
          <w:szCs w:val="24"/>
        </w:rPr>
        <w:t>07</w:t>
      </w:r>
      <w:r w:rsidR="00C156B8" w:rsidRPr="00E81F70">
        <w:rPr>
          <w:rFonts w:ascii="Times New Roman" w:hAnsi="Times New Roman" w:cs="Times New Roman"/>
          <w:sz w:val="24"/>
          <w:szCs w:val="24"/>
        </w:rPr>
        <w:t xml:space="preserve"> </w:t>
      </w:r>
      <w:r w:rsidRPr="00E81F70">
        <w:rPr>
          <w:rFonts w:ascii="Times New Roman" w:hAnsi="Times New Roman" w:cs="Times New Roman"/>
          <w:sz w:val="24"/>
          <w:szCs w:val="24"/>
          <w:lang w:val="am-ET"/>
        </w:rPr>
        <w:t>m.a.s.l</w:t>
      </w:r>
      <w:r w:rsidR="00F066DC" w:rsidRPr="00E81F70">
        <w:rPr>
          <w:rFonts w:ascii="Times New Roman" w:hAnsi="Times New Roman" w:cs="Times New Roman"/>
          <w:sz w:val="24"/>
          <w:szCs w:val="24"/>
        </w:rPr>
        <w:t>.</w:t>
      </w:r>
      <w:r w:rsidR="008F7446" w:rsidRPr="00E81F70">
        <w:rPr>
          <w:rFonts w:ascii="Times New Roman" w:hAnsi="Times New Roman" w:cs="Times New Roman"/>
          <w:sz w:val="24"/>
          <w:szCs w:val="24"/>
        </w:rPr>
        <w:t xml:space="preserve"> It has annual mean temperature of 16.8</w:t>
      </w:r>
      <w:r w:rsidR="008F7446" w:rsidRPr="00E81F70">
        <w:rPr>
          <w:rFonts w:ascii="Times New Roman" w:hAnsi="Times New Roman" w:cs="Times New Roman"/>
          <w:sz w:val="24"/>
          <w:szCs w:val="24"/>
          <w:vertAlign w:val="superscript"/>
        </w:rPr>
        <w:t>o</w:t>
      </w:r>
      <w:r w:rsidR="008F7446" w:rsidRPr="00E81F70">
        <w:rPr>
          <w:rFonts w:ascii="Times New Roman" w:hAnsi="Times New Roman" w:cs="Times New Roman"/>
          <w:sz w:val="24"/>
          <w:szCs w:val="24"/>
        </w:rPr>
        <w:t>C, maximum monthly mean temperature 23.3</w:t>
      </w:r>
      <w:r w:rsidR="008F7446" w:rsidRPr="00E81F70">
        <w:rPr>
          <w:rFonts w:ascii="Times New Roman" w:hAnsi="Times New Roman" w:cs="Times New Roman"/>
          <w:sz w:val="24"/>
          <w:szCs w:val="24"/>
          <w:vertAlign w:val="superscript"/>
        </w:rPr>
        <w:t>o</w:t>
      </w:r>
      <w:r w:rsidR="008F7446" w:rsidRPr="00E81F70">
        <w:rPr>
          <w:rFonts w:ascii="Times New Roman" w:hAnsi="Times New Roman" w:cs="Times New Roman"/>
          <w:sz w:val="24"/>
          <w:szCs w:val="24"/>
        </w:rPr>
        <w:t>C and minimum monthly mean temperature 10.3</w:t>
      </w:r>
      <w:r w:rsidR="008F7446" w:rsidRPr="00E81F70">
        <w:rPr>
          <w:rFonts w:ascii="Times New Roman" w:hAnsi="Times New Roman" w:cs="Times New Roman"/>
          <w:sz w:val="24"/>
          <w:szCs w:val="24"/>
          <w:vertAlign w:val="superscript"/>
        </w:rPr>
        <w:t>o</w:t>
      </w:r>
      <w:r w:rsidR="008F7446" w:rsidRPr="00E81F70">
        <w:rPr>
          <w:rFonts w:ascii="Times New Roman" w:hAnsi="Times New Roman" w:cs="Times New Roman"/>
          <w:sz w:val="24"/>
          <w:szCs w:val="24"/>
        </w:rPr>
        <w:t xml:space="preserve">C. The </w:t>
      </w:r>
      <w:r w:rsidR="00914382" w:rsidRPr="00E81F70">
        <w:rPr>
          <w:rFonts w:ascii="Times New Roman" w:hAnsi="Times New Roman" w:cs="Times New Roman"/>
          <w:sz w:val="24"/>
          <w:szCs w:val="24"/>
        </w:rPr>
        <w:t xml:space="preserve">experimental </w:t>
      </w:r>
      <w:r w:rsidR="008F7446" w:rsidRPr="00E81F70">
        <w:rPr>
          <w:rFonts w:ascii="Times New Roman" w:hAnsi="Times New Roman" w:cs="Times New Roman"/>
          <w:sz w:val="24"/>
          <w:szCs w:val="24"/>
        </w:rPr>
        <w:t>site receives</w:t>
      </w:r>
      <w:r w:rsidR="002C3A24" w:rsidRPr="00E81F70">
        <w:rPr>
          <w:rFonts w:ascii="Times New Roman" w:hAnsi="Times New Roman" w:cs="Times New Roman"/>
          <w:sz w:val="24"/>
          <w:szCs w:val="24"/>
        </w:rPr>
        <w:t xml:space="preserve"> </w:t>
      </w:r>
      <w:r w:rsidR="00220604" w:rsidRPr="00E81F70">
        <w:rPr>
          <w:rFonts w:ascii="Times New Roman" w:hAnsi="Times New Roman" w:cs="Times New Roman"/>
          <w:sz w:val="24"/>
          <w:szCs w:val="24"/>
        </w:rPr>
        <w:t xml:space="preserve">mean annual rainfall </w:t>
      </w:r>
      <w:r w:rsidR="002C3A24" w:rsidRPr="00E81F70">
        <w:rPr>
          <w:rFonts w:ascii="Times New Roman" w:hAnsi="Times New Roman" w:cs="Times New Roman"/>
          <w:sz w:val="24"/>
          <w:szCs w:val="24"/>
        </w:rPr>
        <w:t>of 838.7</w:t>
      </w:r>
      <w:r w:rsidR="00220604" w:rsidRPr="00E81F70">
        <w:rPr>
          <w:rFonts w:ascii="Times New Roman" w:hAnsi="Times New Roman" w:cs="Times New Roman"/>
          <w:sz w:val="24"/>
          <w:szCs w:val="24"/>
        </w:rPr>
        <w:t>mm</w:t>
      </w:r>
      <w:bookmarkStart w:id="8" w:name="_Toc125860396"/>
      <w:bookmarkStart w:id="9" w:name="_Toc125861022"/>
      <w:bookmarkStart w:id="10" w:name="_Toc127237128"/>
      <w:bookmarkStart w:id="11" w:name="_Toc98098705"/>
      <w:bookmarkStart w:id="12" w:name="_Toc452101861"/>
      <w:r w:rsidR="00C93C6C" w:rsidRPr="00E81F70">
        <w:rPr>
          <w:rFonts w:ascii="Times New Roman" w:hAnsi="Times New Roman" w:cs="Times New Roman"/>
          <w:sz w:val="24"/>
          <w:szCs w:val="24"/>
        </w:rPr>
        <w:t>.</w:t>
      </w:r>
    </w:p>
    <w:bookmarkEnd w:id="8"/>
    <w:bookmarkEnd w:id="9"/>
    <w:bookmarkEnd w:id="10"/>
    <w:bookmarkEnd w:id="11"/>
    <w:bookmarkEnd w:id="12"/>
    <w:p w:rsidR="00AD33A1" w:rsidRPr="00E81F70" w:rsidRDefault="003B13D2" w:rsidP="00AD33A1">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Hundred </w:t>
      </w:r>
      <w:r w:rsidR="00D72099" w:rsidRPr="00E81F70">
        <w:rPr>
          <w:rFonts w:ascii="Times New Roman" w:hAnsi="Times New Roman" w:cs="Times New Roman"/>
          <w:sz w:val="24"/>
          <w:szCs w:val="24"/>
        </w:rPr>
        <w:t>po</w:t>
      </w:r>
      <w:r w:rsidR="0082534D" w:rsidRPr="00E81F70">
        <w:rPr>
          <w:rFonts w:ascii="Times New Roman" w:hAnsi="Times New Roman" w:cs="Times New Roman"/>
          <w:sz w:val="24"/>
          <w:szCs w:val="24"/>
        </w:rPr>
        <w:t>tato genotypes</w:t>
      </w:r>
      <w:r w:rsidR="00C156B8" w:rsidRPr="00E81F70">
        <w:rPr>
          <w:rFonts w:ascii="Times New Roman" w:hAnsi="Times New Roman" w:cs="Times New Roman"/>
          <w:sz w:val="24"/>
          <w:szCs w:val="24"/>
        </w:rPr>
        <w:t xml:space="preserve"> developed for moisture stress (drought prone) areas of the world by International Potato Center (CIP</w:t>
      </w:r>
      <w:r w:rsidR="001D2B06" w:rsidRPr="00E81F70">
        <w:rPr>
          <w:rFonts w:ascii="Times New Roman" w:hAnsi="Times New Roman" w:cs="Times New Roman"/>
          <w:sz w:val="24"/>
          <w:szCs w:val="24"/>
        </w:rPr>
        <w:t>)</w:t>
      </w:r>
      <w:r w:rsidRPr="00E81F70">
        <w:rPr>
          <w:rFonts w:ascii="Times New Roman" w:hAnsi="Times New Roman" w:cs="Times New Roman"/>
          <w:sz w:val="24"/>
          <w:szCs w:val="24"/>
        </w:rPr>
        <w:t xml:space="preserve"> </w:t>
      </w:r>
      <w:r w:rsidR="004040C1">
        <w:rPr>
          <w:rFonts w:ascii="Times New Roman" w:hAnsi="Times New Roman" w:cs="Times New Roman"/>
          <w:sz w:val="24"/>
          <w:szCs w:val="24"/>
        </w:rPr>
        <w:t xml:space="preserve">from Peru </w:t>
      </w:r>
      <w:r w:rsidRPr="00E81F70">
        <w:rPr>
          <w:rFonts w:ascii="Times New Roman" w:hAnsi="Times New Roman" w:cs="Times New Roman"/>
          <w:sz w:val="24"/>
          <w:szCs w:val="24"/>
        </w:rPr>
        <w:t xml:space="preserve">and </w:t>
      </w:r>
      <w:r w:rsidR="003C0CDE">
        <w:rPr>
          <w:rFonts w:ascii="Times New Roman" w:hAnsi="Times New Roman" w:cs="Times New Roman"/>
          <w:sz w:val="24"/>
          <w:szCs w:val="24"/>
        </w:rPr>
        <w:t xml:space="preserve">as standard check </w:t>
      </w:r>
      <w:r w:rsidRPr="00E81F70">
        <w:rPr>
          <w:rFonts w:ascii="Times New Roman" w:hAnsi="Times New Roman" w:cs="Times New Roman"/>
          <w:sz w:val="24"/>
          <w:szCs w:val="24"/>
        </w:rPr>
        <w:t>f</w:t>
      </w:r>
      <w:r w:rsidR="00ED1E0B" w:rsidRPr="00E81F70">
        <w:rPr>
          <w:rFonts w:ascii="Times New Roman" w:hAnsi="Times New Roman" w:cs="Times New Roman"/>
          <w:sz w:val="24"/>
          <w:szCs w:val="24"/>
        </w:rPr>
        <w:t xml:space="preserve">our </w:t>
      </w:r>
      <w:r w:rsidR="0082534D" w:rsidRPr="00E81F70">
        <w:rPr>
          <w:rFonts w:ascii="Times New Roman" w:hAnsi="Times New Roman" w:cs="Times New Roman"/>
          <w:sz w:val="24"/>
          <w:szCs w:val="24"/>
        </w:rPr>
        <w:t xml:space="preserve">released </w:t>
      </w:r>
      <w:r w:rsidR="00C156B8" w:rsidRPr="00E81F70">
        <w:rPr>
          <w:rFonts w:ascii="Times New Roman" w:hAnsi="Times New Roman" w:cs="Times New Roman"/>
          <w:sz w:val="24"/>
          <w:szCs w:val="24"/>
        </w:rPr>
        <w:t>potato varieties</w:t>
      </w:r>
      <w:r w:rsidR="003C0CDE">
        <w:rPr>
          <w:rFonts w:ascii="Times New Roman" w:hAnsi="Times New Roman" w:cs="Times New Roman"/>
          <w:sz w:val="24"/>
          <w:szCs w:val="24"/>
        </w:rPr>
        <w:t xml:space="preserve"> </w:t>
      </w:r>
      <w:r w:rsidR="00C156B8" w:rsidRPr="00E81F70">
        <w:rPr>
          <w:rFonts w:ascii="Times New Roman" w:hAnsi="Times New Roman" w:cs="Times New Roman"/>
          <w:sz w:val="24"/>
          <w:szCs w:val="24"/>
        </w:rPr>
        <w:t>(Belete, Gera</w:t>
      </w:r>
      <w:r w:rsidR="0002263A" w:rsidRPr="00E81F70">
        <w:rPr>
          <w:rFonts w:ascii="Times New Roman" w:hAnsi="Times New Roman" w:cs="Times New Roman"/>
          <w:sz w:val="24"/>
          <w:szCs w:val="24"/>
        </w:rPr>
        <w:t>, Shenkolla</w:t>
      </w:r>
      <w:r w:rsidR="00065A41" w:rsidRPr="00E81F70">
        <w:rPr>
          <w:rFonts w:ascii="Times New Roman" w:hAnsi="Times New Roman" w:cs="Times New Roman"/>
          <w:sz w:val="24"/>
          <w:szCs w:val="24"/>
        </w:rPr>
        <w:t xml:space="preserve"> and Guassa) </w:t>
      </w:r>
      <w:r w:rsidR="003C0CDE">
        <w:rPr>
          <w:rFonts w:ascii="Times New Roman" w:hAnsi="Times New Roman" w:cs="Times New Roman"/>
          <w:sz w:val="24"/>
          <w:szCs w:val="24"/>
        </w:rPr>
        <w:t>in</w:t>
      </w:r>
      <w:r w:rsidR="0082534D" w:rsidRPr="00E81F70">
        <w:rPr>
          <w:rFonts w:ascii="Times New Roman" w:hAnsi="Times New Roman" w:cs="Times New Roman"/>
          <w:sz w:val="24"/>
          <w:szCs w:val="24"/>
        </w:rPr>
        <w:t xml:space="preserve"> </w:t>
      </w:r>
      <w:r w:rsidR="003C0CDE">
        <w:rPr>
          <w:rFonts w:ascii="Times New Roman" w:hAnsi="Times New Roman" w:cs="Times New Roman"/>
          <w:sz w:val="24"/>
          <w:szCs w:val="24"/>
        </w:rPr>
        <w:t>Ethiopia</w:t>
      </w:r>
      <w:r w:rsidR="0082534D" w:rsidRPr="00E81F70">
        <w:rPr>
          <w:rFonts w:ascii="Times New Roman" w:hAnsi="Times New Roman" w:cs="Times New Roman"/>
          <w:sz w:val="24"/>
          <w:szCs w:val="24"/>
        </w:rPr>
        <w:t xml:space="preserve"> and </w:t>
      </w:r>
      <w:r w:rsidR="000C6ECE" w:rsidRPr="00E81F70">
        <w:rPr>
          <w:rFonts w:ascii="Times New Roman" w:hAnsi="Times New Roman" w:cs="Times New Roman"/>
          <w:sz w:val="24"/>
          <w:szCs w:val="24"/>
        </w:rPr>
        <w:t xml:space="preserve">one </w:t>
      </w:r>
      <w:r w:rsidR="00670AEF" w:rsidRPr="00E81F70">
        <w:rPr>
          <w:rFonts w:ascii="Times New Roman" w:hAnsi="Times New Roman" w:cs="Times New Roman"/>
          <w:sz w:val="24"/>
          <w:szCs w:val="24"/>
        </w:rPr>
        <w:t>farmer’s</w:t>
      </w:r>
      <w:r w:rsidR="000C6ECE" w:rsidRPr="00E81F70">
        <w:rPr>
          <w:rFonts w:ascii="Times New Roman" w:hAnsi="Times New Roman" w:cs="Times New Roman"/>
          <w:sz w:val="24"/>
          <w:szCs w:val="24"/>
        </w:rPr>
        <w:t xml:space="preserve"> cultivar</w:t>
      </w:r>
      <w:r w:rsidR="003C0CDE">
        <w:rPr>
          <w:rFonts w:ascii="Times New Roman" w:hAnsi="Times New Roman" w:cs="Times New Roman"/>
          <w:sz w:val="24"/>
          <w:szCs w:val="24"/>
        </w:rPr>
        <w:t xml:space="preserve"> (local)</w:t>
      </w:r>
      <w:r w:rsidR="000C6ECE" w:rsidRPr="00E81F70">
        <w:rPr>
          <w:rFonts w:ascii="Times New Roman" w:hAnsi="Times New Roman" w:cs="Times New Roman"/>
          <w:sz w:val="24"/>
          <w:szCs w:val="24"/>
        </w:rPr>
        <w:t xml:space="preserve"> </w:t>
      </w:r>
      <w:r w:rsidR="00CB3B18" w:rsidRPr="00E81F70">
        <w:rPr>
          <w:rFonts w:ascii="Times New Roman" w:hAnsi="Times New Roman" w:cs="Times New Roman"/>
          <w:sz w:val="24"/>
          <w:szCs w:val="24"/>
        </w:rPr>
        <w:t xml:space="preserve">were included in the trail. The field trial was arranged in Augmented Block design with 5 blocks. Each block contained 20 genotypes and 5 checks. </w:t>
      </w:r>
      <w:bookmarkStart w:id="13" w:name="_Toc476108300"/>
      <w:r w:rsidRPr="00E81F70">
        <w:rPr>
          <w:rFonts w:ascii="Times New Roman" w:hAnsi="Times New Roman" w:cs="Times New Roman"/>
          <w:sz w:val="24"/>
          <w:szCs w:val="24"/>
        </w:rPr>
        <w:t xml:space="preserve">The genotypes were appeared once, where as the checks were planted at each block. First 20 genotypes were assigned for each block randomly and then the genotypes plus checks were randomized to each experimental plot separately in a block. </w:t>
      </w:r>
    </w:p>
    <w:p w:rsidR="00574F67" w:rsidRPr="00E81F70" w:rsidRDefault="003B13D2" w:rsidP="00CC7C24">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Medium size (35-45 mm diameter) and </w:t>
      </w:r>
      <w:r w:rsidR="00914382" w:rsidRPr="00E81F70">
        <w:rPr>
          <w:rFonts w:ascii="Times New Roman" w:hAnsi="Times New Roman" w:cs="Times New Roman"/>
          <w:sz w:val="24"/>
          <w:szCs w:val="24"/>
        </w:rPr>
        <w:t xml:space="preserve">vigour </w:t>
      </w:r>
      <w:r w:rsidRPr="00E81F70">
        <w:rPr>
          <w:rFonts w:ascii="Times New Roman" w:hAnsi="Times New Roman" w:cs="Times New Roman"/>
          <w:sz w:val="24"/>
          <w:szCs w:val="24"/>
        </w:rPr>
        <w:t>sprouted potato tubers were planted at spacing of 75 and 30 cm between rows and plants, respectively, in a gross plot size of 2.25m</w:t>
      </w:r>
      <w:r w:rsidRPr="00E81F70">
        <w:rPr>
          <w:rFonts w:ascii="Times New Roman" w:hAnsi="Times New Roman" w:cs="Times New Roman"/>
          <w:sz w:val="24"/>
          <w:szCs w:val="24"/>
          <w:vertAlign w:val="superscript"/>
        </w:rPr>
        <w:t>2</w:t>
      </w:r>
      <w:r w:rsidRPr="00E81F70">
        <w:rPr>
          <w:rFonts w:ascii="Times New Roman" w:hAnsi="Times New Roman" w:cs="Times New Roman"/>
          <w:sz w:val="24"/>
          <w:szCs w:val="24"/>
        </w:rPr>
        <w:t xml:space="preserve"> (0.75 m x 3 m) which accommodate 10 plants. </w:t>
      </w:r>
      <w:r w:rsidR="0051014B" w:rsidRPr="00E81F70">
        <w:rPr>
          <w:rFonts w:ascii="Times New Roman" w:hAnsi="Times New Roman" w:cs="Times New Roman"/>
          <w:sz w:val="24"/>
          <w:szCs w:val="24"/>
        </w:rPr>
        <w:t xml:space="preserve"> Agronomic</w:t>
      </w:r>
      <w:r w:rsidRPr="00E81F70">
        <w:rPr>
          <w:rFonts w:ascii="Times New Roman" w:hAnsi="Times New Roman" w:cs="Times New Roman"/>
          <w:sz w:val="24"/>
          <w:szCs w:val="24"/>
        </w:rPr>
        <w:t xml:space="preserve"> practiced </w:t>
      </w:r>
      <w:r w:rsidR="0051014B" w:rsidRPr="00E81F70">
        <w:rPr>
          <w:rFonts w:ascii="Times New Roman" w:hAnsi="Times New Roman" w:cs="Times New Roman"/>
          <w:sz w:val="24"/>
          <w:szCs w:val="24"/>
        </w:rPr>
        <w:t xml:space="preserve">were done </w:t>
      </w:r>
      <w:r w:rsidRPr="00E81F70">
        <w:rPr>
          <w:rFonts w:ascii="Times New Roman" w:hAnsi="Times New Roman" w:cs="Times New Roman"/>
          <w:sz w:val="24"/>
          <w:szCs w:val="24"/>
        </w:rPr>
        <w:t>at the appropriate time to facilitate root, stolon and tuber growth as per the national recommendation for the crop. Before two weeks of harvesting as the crop attained maturity (yellowing of stems and senescence of leaves) dehullming was done to thicken the tubers.</w:t>
      </w:r>
      <w:bookmarkStart w:id="14" w:name="_Toc98098763"/>
      <w:bookmarkStart w:id="15" w:name="_Toc452101862"/>
      <w:bookmarkEnd w:id="13"/>
    </w:p>
    <w:p w:rsidR="00AA60F6" w:rsidRPr="00E81F70" w:rsidRDefault="00AA60F6" w:rsidP="00A23F90">
      <w:pPr>
        <w:pStyle w:val="Heading2"/>
        <w:rPr>
          <w:rFonts w:ascii="Times New Roman" w:hAnsi="Times New Roman" w:cs="Times New Roman"/>
          <w:color w:val="auto"/>
          <w:sz w:val="24"/>
          <w:szCs w:val="24"/>
        </w:rPr>
      </w:pPr>
      <w:bookmarkStart w:id="16" w:name="_Toc452101863"/>
      <w:bookmarkStart w:id="17" w:name="_Toc476381510"/>
      <w:bookmarkEnd w:id="14"/>
      <w:bookmarkEnd w:id="15"/>
      <w:r w:rsidRPr="00E81F70">
        <w:rPr>
          <w:rFonts w:ascii="Times New Roman" w:hAnsi="Times New Roman" w:cs="Times New Roman"/>
          <w:color w:val="auto"/>
          <w:sz w:val="24"/>
          <w:szCs w:val="24"/>
        </w:rPr>
        <w:t>3.</w:t>
      </w:r>
      <w:r w:rsidR="00B2406B" w:rsidRPr="00E81F70">
        <w:rPr>
          <w:rFonts w:ascii="Times New Roman" w:hAnsi="Times New Roman" w:cs="Times New Roman"/>
          <w:color w:val="auto"/>
          <w:sz w:val="24"/>
          <w:szCs w:val="24"/>
        </w:rPr>
        <w:t xml:space="preserve">4. </w:t>
      </w:r>
      <w:r w:rsidRPr="00E81F70">
        <w:rPr>
          <w:rFonts w:ascii="Times New Roman" w:hAnsi="Times New Roman" w:cs="Times New Roman"/>
          <w:color w:val="auto"/>
          <w:sz w:val="24"/>
          <w:szCs w:val="24"/>
        </w:rPr>
        <w:t xml:space="preserve">Data </w:t>
      </w:r>
      <w:r w:rsidR="00B3382B" w:rsidRPr="00E81F70">
        <w:rPr>
          <w:rFonts w:ascii="Times New Roman" w:hAnsi="Times New Roman" w:cs="Times New Roman"/>
          <w:color w:val="auto"/>
          <w:sz w:val="24"/>
          <w:szCs w:val="24"/>
        </w:rPr>
        <w:t>C</w:t>
      </w:r>
      <w:r w:rsidRPr="00E81F70">
        <w:rPr>
          <w:rFonts w:ascii="Times New Roman" w:hAnsi="Times New Roman" w:cs="Times New Roman"/>
          <w:color w:val="auto"/>
          <w:sz w:val="24"/>
          <w:szCs w:val="24"/>
        </w:rPr>
        <w:t>ollect</w:t>
      </w:r>
      <w:r w:rsidR="00B3382B" w:rsidRPr="00E81F70">
        <w:rPr>
          <w:rFonts w:ascii="Times New Roman" w:hAnsi="Times New Roman" w:cs="Times New Roman"/>
          <w:color w:val="auto"/>
          <w:sz w:val="24"/>
          <w:szCs w:val="24"/>
        </w:rPr>
        <w:t>ion</w:t>
      </w:r>
      <w:bookmarkEnd w:id="16"/>
      <w:bookmarkEnd w:id="17"/>
      <w:r w:rsidRPr="00E81F70">
        <w:rPr>
          <w:rFonts w:ascii="Times New Roman" w:hAnsi="Times New Roman" w:cs="Times New Roman"/>
          <w:color w:val="auto"/>
          <w:sz w:val="24"/>
          <w:szCs w:val="24"/>
        </w:rPr>
        <w:t xml:space="preserve"> </w:t>
      </w:r>
    </w:p>
    <w:p w:rsidR="00A23F90" w:rsidRPr="00E81F70" w:rsidRDefault="00A23F90" w:rsidP="00A23F90">
      <w:pPr>
        <w:rPr>
          <w:rFonts w:ascii="Times New Roman" w:hAnsi="Times New Roman" w:cs="Times New Roman"/>
          <w:sz w:val="24"/>
          <w:szCs w:val="24"/>
        </w:rPr>
      </w:pPr>
    </w:p>
    <w:p w:rsidR="001145DC" w:rsidRPr="00E81F70" w:rsidRDefault="007C56F8">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Phenology parameters (days to emergence, </w:t>
      </w:r>
      <w:r w:rsidR="00914382" w:rsidRPr="00E81F70">
        <w:rPr>
          <w:rFonts w:ascii="Times New Roman" w:hAnsi="Times New Roman" w:cs="Times New Roman"/>
          <w:sz w:val="24"/>
          <w:szCs w:val="24"/>
        </w:rPr>
        <w:t xml:space="preserve">days to 50% </w:t>
      </w:r>
      <w:r w:rsidRPr="00E81F70">
        <w:rPr>
          <w:rFonts w:ascii="Times New Roman" w:hAnsi="Times New Roman" w:cs="Times New Roman"/>
          <w:sz w:val="24"/>
          <w:szCs w:val="24"/>
        </w:rPr>
        <w:t xml:space="preserve">flowering and </w:t>
      </w:r>
      <w:r w:rsidR="00016DEE" w:rsidRPr="00E81F70">
        <w:rPr>
          <w:rFonts w:ascii="Times New Roman" w:hAnsi="Times New Roman" w:cs="Times New Roman"/>
          <w:sz w:val="24"/>
          <w:szCs w:val="24"/>
        </w:rPr>
        <w:t xml:space="preserve">physiological </w:t>
      </w:r>
      <w:r w:rsidRPr="00E81F70">
        <w:rPr>
          <w:rFonts w:ascii="Times New Roman" w:hAnsi="Times New Roman" w:cs="Times New Roman"/>
          <w:sz w:val="24"/>
          <w:szCs w:val="24"/>
        </w:rPr>
        <w:t xml:space="preserve">maturity) </w:t>
      </w:r>
      <w:r w:rsidR="00E83438" w:rsidRPr="00E81F70">
        <w:rPr>
          <w:rFonts w:ascii="Times New Roman" w:hAnsi="Times New Roman" w:cs="Times New Roman"/>
          <w:sz w:val="24"/>
          <w:szCs w:val="24"/>
        </w:rPr>
        <w:t>were</w:t>
      </w:r>
      <w:r w:rsidRPr="00E81F70">
        <w:rPr>
          <w:rFonts w:ascii="Times New Roman" w:hAnsi="Times New Roman" w:cs="Times New Roman"/>
          <w:sz w:val="24"/>
          <w:szCs w:val="24"/>
        </w:rPr>
        <w:t xml:space="preserve"> collected from the entire </w:t>
      </w:r>
      <w:r w:rsidR="00E83438" w:rsidRPr="00E81F70">
        <w:rPr>
          <w:rFonts w:ascii="Times New Roman" w:hAnsi="Times New Roman" w:cs="Times New Roman"/>
          <w:sz w:val="24"/>
          <w:szCs w:val="24"/>
        </w:rPr>
        <w:t>plot</w:t>
      </w:r>
      <w:r w:rsidR="00921D89" w:rsidRPr="00E81F70">
        <w:rPr>
          <w:rFonts w:ascii="Times New Roman" w:hAnsi="Times New Roman" w:cs="Times New Roman"/>
          <w:sz w:val="24"/>
          <w:szCs w:val="24"/>
        </w:rPr>
        <w:t>s</w:t>
      </w:r>
      <w:r w:rsidR="008A0C61" w:rsidRPr="00E81F70">
        <w:rPr>
          <w:rFonts w:ascii="Times New Roman" w:hAnsi="Times New Roman" w:cs="Times New Roman"/>
          <w:sz w:val="24"/>
          <w:szCs w:val="24"/>
        </w:rPr>
        <w:t>. L</w:t>
      </w:r>
      <w:r w:rsidR="00B820B8" w:rsidRPr="00E81F70">
        <w:rPr>
          <w:rFonts w:ascii="Times New Roman" w:hAnsi="Times New Roman" w:cs="Times New Roman"/>
          <w:sz w:val="24"/>
          <w:szCs w:val="24"/>
        </w:rPr>
        <w:t>eaf area,</w:t>
      </w:r>
      <w:r w:rsidRPr="00E81F70">
        <w:rPr>
          <w:rFonts w:ascii="Times New Roman" w:hAnsi="Times New Roman" w:cs="Times New Roman"/>
          <w:sz w:val="24"/>
          <w:szCs w:val="24"/>
        </w:rPr>
        <w:t xml:space="preserve"> </w:t>
      </w:r>
      <w:r w:rsidR="004F33CE" w:rsidRPr="00E81F70">
        <w:rPr>
          <w:rFonts w:ascii="Times New Roman" w:hAnsi="Times New Roman" w:cs="Times New Roman"/>
          <w:sz w:val="24"/>
          <w:szCs w:val="24"/>
        </w:rPr>
        <w:t>plant height</w:t>
      </w:r>
      <w:r w:rsidR="00E83438" w:rsidRPr="00E81F70">
        <w:rPr>
          <w:rFonts w:ascii="Times New Roman" w:hAnsi="Times New Roman" w:cs="Times New Roman"/>
          <w:sz w:val="24"/>
          <w:szCs w:val="24"/>
        </w:rPr>
        <w:t xml:space="preserve"> and </w:t>
      </w:r>
      <w:r w:rsidRPr="00E81F70">
        <w:rPr>
          <w:rFonts w:ascii="Times New Roman" w:hAnsi="Times New Roman" w:cs="Times New Roman"/>
          <w:sz w:val="24"/>
          <w:szCs w:val="24"/>
        </w:rPr>
        <w:t>stem number per plant</w:t>
      </w:r>
      <w:r w:rsidR="00E83438" w:rsidRPr="00E81F70">
        <w:rPr>
          <w:rFonts w:ascii="Times New Roman" w:hAnsi="Times New Roman" w:cs="Times New Roman"/>
          <w:sz w:val="24"/>
          <w:szCs w:val="24"/>
        </w:rPr>
        <w:t xml:space="preserve"> were collected from five plants randomly taken from the central plants</w:t>
      </w:r>
      <w:r w:rsidR="008A0C61" w:rsidRPr="00E81F70">
        <w:rPr>
          <w:rFonts w:ascii="Times New Roman" w:hAnsi="Times New Roman" w:cs="Times New Roman"/>
          <w:sz w:val="24"/>
          <w:szCs w:val="24"/>
        </w:rPr>
        <w:t xml:space="preserve"> and the average value was considered per plant basis</w:t>
      </w:r>
      <w:r w:rsidR="00E83438" w:rsidRPr="00E81F70">
        <w:rPr>
          <w:rFonts w:ascii="Times New Roman" w:hAnsi="Times New Roman" w:cs="Times New Roman"/>
          <w:sz w:val="24"/>
          <w:szCs w:val="24"/>
        </w:rPr>
        <w:t>. T</w:t>
      </w:r>
      <w:r w:rsidRPr="00E81F70">
        <w:rPr>
          <w:rFonts w:ascii="Times New Roman" w:hAnsi="Times New Roman" w:cs="Times New Roman"/>
          <w:sz w:val="24"/>
          <w:szCs w:val="24"/>
        </w:rPr>
        <w:t>uber size distribution</w:t>
      </w:r>
      <w:r w:rsidR="0051014B" w:rsidRPr="00E81F70">
        <w:rPr>
          <w:rFonts w:ascii="Times New Roman" w:hAnsi="Times New Roman" w:cs="Times New Roman"/>
          <w:sz w:val="24"/>
          <w:szCs w:val="24"/>
        </w:rPr>
        <w:t xml:space="preserve"> (very small</w:t>
      </w:r>
      <w:r w:rsidR="0051014B" w:rsidRPr="00E81F70">
        <w:rPr>
          <w:rFonts w:ascii="Times New Roman" w:hAnsi="Times New Roman" w:cs="Times New Roman"/>
          <w:b/>
          <w:sz w:val="24"/>
          <w:szCs w:val="24"/>
        </w:rPr>
        <w:t xml:space="preserve"> </w:t>
      </w:r>
      <w:r w:rsidR="003C0CDE">
        <w:rPr>
          <w:rFonts w:ascii="Times New Roman" w:hAnsi="Times New Roman" w:cs="Times New Roman"/>
          <w:sz w:val="24"/>
          <w:szCs w:val="24"/>
        </w:rPr>
        <w:t>&lt; 20g</w:t>
      </w:r>
      <w:r w:rsidR="0051014B" w:rsidRPr="00E81F70">
        <w:rPr>
          <w:rFonts w:ascii="Times New Roman" w:hAnsi="Times New Roman" w:cs="Times New Roman"/>
          <w:sz w:val="24"/>
          <w:szCs w:val="24"/>
        </w:rPr>
        <w:t xml:space="preserve">, </w:t>
      </w:r>
      <w:r w:rsidR="003C0CDE">
        <w:rPr>
          <w:rFonts w:ascii="Times New Roman" w:hAnsi="Times New Roman" w:cs="Times New Roman"/>
          <w:sz w:val="24"/>
          <w:szCs w:val="24"/>
        </w:rPr>
        <w:lastRenderedPageBreak/>
        <w:t>small 20 to &lt; 39 g, medium 39-75g</w:t>
      </w:r>
      <w:r w:rsidR="0051014B" w:rsidRPr="00E81F70">
        <w:rPr>
          <w:rFonts w:ascii="Times New Roman" w:hAnsi="Times New Roman" w:cs="Times New Roman"/>
          <w:sz w:val="24"/>
          <w:szCs w:val="24"/>
        </w:rPr>
        <w:t>, and</w:t>
      </w:r>
      <w:r w:rsidR="0051014B" w:rsidRPr="00E81F70">
        <w:rPr>
          <w:rFonts w:ascii="Times New Roman" w:hAnsi="Times New Roman" w:cs="Times New Roman"/>
          <w:b/>
          <w:sz w:val="24"/>
          <w:szCs w:val="24"/>
        </w:rPr>
        <w:t xml:space="preserve"> </w:t>
      </w:r>
      <w:r w:rsidR="003C0CDE">
        <w:rPr>
          <w:rFonts w:ascii="Times New Roman" w:hAnsi="Times New Roman" w:cs="Times New Roman"/>
          <w:sz w:val="24"/>
          <w:szCs w:val="24"/>
        </w:rPr>
        <w:t>large &gt;75 g</w:t>
      </w:r>
      <w:r w:rsidR="0051014B" w:rsidRPr="00E81F70">
        <w:rPr>
          <w:rFonts w:ascii="Times New Roman" w:hAnsi="Times New Roman" w:cs="Times New Roman"/>
          <w:sz w:val="24"/>
          <w:szCs w:val="24"/>
        </w:rPr>
        <w:t xml:space="preserve"> according to Lung’aho </w:t>
      </w:r>
      <w:r w:rsidR="0051014B" w:rsidRPr="00E81F70">
        <w:rPr>
          <w:rFonts w:ascii="Times New Roman" w:hAnsi="Times New Roman" w:cs="Times New Roman"/>
          <w:i/>
          <w:sz w:val="24"/>
          <w:szCs w:val="24"/>
        </w:rPr>
        <w:t>et al</w:t>
      </w:r>
      <w:r w:rsidR="0051014B" w:rsidRPr="00E81F70">
        <w:rPr>
          <w:rFonts w:ascii="Times New Roman" w:hAnsi="Times New Roman" w:cs="Times New Roman"/>
          <w:sz w:val="24"/>
          <w:szCs w:val="24"/>
        </w:rPr>
        <w:t>. (2007)</w:t>
      </w:r>
      <w:r w:rsidRPr="00E81F70">
        <w:rPr>
          <w:rFonts w:ascii="Times New Roman" w:hAnsi="Times New Roman" w:cs="Times New Roman"/>
          <w:sz w:val="24"/>
          <w:szCs w:val="24"/>
        </w:rPr>
        <w:t xml:space="preserve"> </w:t>
      </w:r>
      <w:r w:rsidR="00E83438" w:rsidRPr="00E81F70">
        <w:rPr>
          <w:rFonts w:ascii="Times New Roman" w:hAnsi="Times New Roman" w:cs="Times New Roman"/>
          <w:sz w:val="24"/>
          <w:szCs w:val="24"/>
        </w:rPr>
        <w:t xml:space="preserve">and </w:t>
      </w:r>
      <w:r w:rsidRPr="00E81F70">
        <w:rPr>
          <w:rFonts w:ascii="Times New Roman" w:hAnsi="Times New Roman" w:cs="Times New Roman"/>
          <w:sz w:val="24"/>
          <w:szCs w:val="24"/>
        </w:rPr>
        <w:t xml:space="preserve">other yield and yield components </w:t>
      </w:r>
      <w:r w:rsidR="008A0C61" w:rsidRPr="00E81F70">
        <w:rPr>
          <w:rFonts w:ascii="Times New Roman" w:hAnsi="Times New Roman" w:cs="Times New Roman"/>
          <w:sz w:val="24"/>
          <w:szCs w:val="24"/>
        </w:rPr>
        <w:t>were</w:t>
      </w:r>
      <w:r w:rsidRPr="00E81F70">
        <w:rPr>
          <w:rFonts w:ascii="Times New Roman" w:hAnsi="Times New Roman" w:cs="Times New Roman"/>
          <w:sz w:val="24"/>
          <w:szCs w:val="24"/>
        </w:rPr>
        <w:t xml:space="preserve"> measured from the net plot. </w:t>
      </w:r>
    </w:p>
    <w:p w:rsidR="00EA1B93" w:rsidRPr="00E81F70" w:rsidRDefault="002F0545" w:rsidP="00796CB0">
      <w:pPr>
        <w:autoSpaceDE w:val="0"/>
        <w:autoSpaceDN w:val="0"/>
        <w:adjustRightInd w:val="0"/>
        <w:spacing w:line="360" w:lineRule="auto"/>
        <w:jc w:val="both"/>
        <w:rPr>
          <w:rFonts w:ascii="Times New Roman" w:hAnsi="Times New Roman" w:cs="Times New Roman"/>
          <w:b/>
          <w:sz w:val="24"/>
          <w:szCs w:val="24"/>
        </w:rPr>
      </w:pPr>
      <w:r w:rsidRPr="00E81F70">
        <w:rPr>
          <w:rFonts w:ascii="Times New Roman" w:hAnsi="Times New Roman" w:cs="Times New Roman"/>
          <w:b/>
          <w:sz w:val="24"/>
          <w:szCs w:val="24"/>
        </w:rPr>
        <w:t>Bulking rate</w:t>
      </w:r>
      <w:r w:rsidR="000C516D" w:rsidRPr="00E81F70">
        <w:rPr>
          <w:rFonts w:ascii="Times New Roman" w:hAnsi="Times New Roman" w:cs="Times New Roman"/>
          <w:b/>
          <w:sz w:val="24"/>
          <w:szCs w:val="24"/>
        </w:rPr>
        <w:tab/>
        <w:t>(g day</w:t>
      </w:r>
      <w:r w:rsidR="000C516D" w:rsidRPr="00E81F70">
        <w:rPr>
          <w:rFonts w:ascii="Times New Roman" w:hAnsi="Times New Roman" w:cs="Times New Roman"/>
          <w:b/>
          <w:sz w:val="24"/>
          <w:szCs w:val="24"/>
          <w:vertAlign w:val="superscript"/>
        </w:rPr>
        <w:t>-1</w:t>
      </w:r>
      <w:r w:rsidR="000C516D" w:rsidRPr="00E81F70">
        <w:rPr>
          <w:rFonts w:ascii="Times New Roman" w:hAnsi="Times New Roman" w:cs="Times New Roman"/>
          <w:b/>
          <w:sz w:val="24"/>
          <w:szCs w:val="24"/>
        </w:rPr>
        <w:t>):</w:t>
      </w:r>
      <w:r w:rsidR="000C516D" w:rsidRPr="00E81F70">
        <w:rPr>
          <w:rFonts w:ascii="Times New Roman" w:hAnsi="Times New Roman" w:cs="Times New Roman"/>
          <w:sz w:val="24"/>
          <w:szCs w:val="24"/>
        </w:rPr>
        <w:t xml:space="preserve"> </w:t>
      </w:r>
      <w:r w:rsidR="006B6E63" w:rsidRPr="00E81F70">
        <w:rPr>
          <w:rFonts w:ascii="Times New Roman" w:hAnsi="Times New Roman" w:cs="Times New Roman"/>
          <w:sz w:val="24"/>
          <w:szCs w:val="24"/>
        </w:rPr>
        <w:t xml:space="preserve">Was calculated as </w:t>
      </w:r>
      <w:r w:rsidR="000C516D" w:rsidRPr="00E81F70">
        <w:rPr>
          <w:rFonts w:ascii="Times New Roman" w:hAnsi="Times New Roman" w:cs="Times New Roman"/>
          <w:sz w:val="24"/>
          <w:szCs w:val="24"/>
        </w:rPr>
        <w:t>total weight of tubers</w:t>
      </w:r>
      <w:r w:rsidR="006B6E63" w:rsidRPr="00E81F70">
        <w:rPr>
          <w:rFonts w:ascii="Times New Roman" w:hAnsi="Times New Roman" w:cs="Times New Roman"/>
          <w:sz w:val="24"/>
          <w:szCs w:val="24"/>
        </w:rPr>
        <w:t xml:space="preserve"> harvested from net plot</w:t>
      </w:r>
      <w:r w:rsidR="00F40891" w:rsidRPr="00E81F70">
        <w:rPr>
          <w:rFonts w:ascii="Times New Roman" w:hAnsi="Times New Roman" w:cs="Times New Roman"/>
          <w:sz w:val="24"/>
          <w:szCs w:val="24"/>
        </w:rPr>
        <w:t xml:space="preserve"> </w:t>
      </w:r>
      <w:r w:rsidR="000C516D" w:rsidRPr="00E81F70">
        <w:rPr>
          <w:rFonts w:ascii="Times New Roman" w:hAnsi="Times New Roman" w:cs="Times New Roman"/>
          <w:sz w:val="24"/>
          <w:szCs w:val="24"/>
        </w:rPr>
        <w:t xml:space="preserve">divided by number of days </w:t>
      </w:r>
      <w:r w:rsidR="00BD4582" w:rsidRPr="00E81F70">
        <w:rPr>
          <w:rFonts w:ascii="Times New Roman" w:hAnsi="Times New Roman" w:cs="Times New Roman"/>
          <w:sz w:val="24"/>
          <w:szCs w:val="24"/>
        </w:rPr>
        <w:t xml:space="preserve">taken </w:t>
      </w:r>
      <w:r w:rsidR="000C516D" w:rsidRPr="00E81F70">
        <w:rPr>
          <w:rFonts w:ascii="Times New Roman" w:hAnsi="Times New Roman" w:cs="Times New Roman"/>
          <w:sz w:val="24"/>
          <w:szCs w:val="24"/>
        </w:rPr>
        <w:t xml:space="preserve">from </w:t>
      </w:r>
      <w:r w:rsidR="00F40891" w:rsidRPr="00E81F70">
        <w:rPr>
          <w:rFonts w:ascii="Times New Roman" w:hAnsi="Times New Roman" w:cs="Times New Roman"/>
          <w:sz w:val="24"/>
          <w:szCs w:val="24"/>
        </w:rPr>
        <w:t>days</w:t>
      </w:r>
      <w:r w:rsidR="006B6E63" w:rsidRPr="00E81F70">
        <w:rPr>
          <w:rFonts w:ascii="Times New Roman" w:hAnsi="Times New Roman" w:cs="Times New Roman"/>
          <w:sz w:val="24"/>
          <w:szCs w:val="24"/>
        </w:rPr>
        <w:t xml:space="preserve"> to</w:t>
      </w:r>
      <w:r w:rsidR="00F40891" w:rsidRPr="00E81F70">
        <w:rPr>
          <w:rFonts w:ascii="Times New Roman" w:hAnsi="Times New Roman" w:cs="Times New Roman"/>
          <w:sz w:val="24"/>
          <w:szCs w:val="24"/>
        </w:rPr>
        <w:t xml:space="preserve"> </w:t>
      </w:r>
      <w:r w:rsidR="003C0CDE">
        <w:rPr>
          <w:rFonts w:ascii="Times New Roman" w:hAnsi="Times New Roman" w:cs="Times New Roman"/>
          <w:sz w:val="24"/>
          <w:szCs w:val="24"/>
        </w:rPr>
        <w:t xml:space="preserve">50% </w:t>
      </w:r>
      <w:r w:rsidR="00F40891" w:rsidRPr="00E81F70">
        <w:rPr>
          <w:rFonts w:ascii="Times New Roman" w:hAnsi="Times New Roman" w:cs="Times New Roman"/>
          <w:sz w:val="24"/>
          <w:szCs w:val="24"/>
        </w:rPr>
        <w:t xml:space="preserve">flowering </w:t>
      </w:r>
      <w:r w:rsidR="000C516D" w:rsidRPr="00E81F70">
        <w:rPr>
          <w:rFonts w:ascii="Times New Roman" w:hAnsi="Times New Roman" w:cs="Times New Roman"/>
          <w:sz w:val="24"/>
          <w:szCs w:val="24"/>
        </w:rPr>
        <w:t xml:space="preserve">to </w:t>
      </w:r>
      <w:r w:rsidR="0061624E" w:rsidRPr="00E81F70">
        <w:rPr>
          <w:rFonts w:ascii="Times New Roman" w:hAnsi="Times New Roman" w:cs="Times New Roman"/>
          <w:sz w:val="24"/>
          <w:szCs w:val="24"/>
        </w:rPr>
        <w:t>physiological maturity</w:t>
      </w:r>
      <w:r w:rsidR="00836D8F" w:rsidRPr="00E81F70">
        <w:rPr>
          <w:rFonts w:ascii="Times New Roman" w:hAnsi="Times New Roman" w:cs="Times New Roman"/>
          <w:sz w:val="24"/>
          <w:szCs w:val="24"/>
        </w:rPr>
        <w:t xml:space="preserve"> (CIP</w:t>
      </w:r>
      <w:r w:rsidR="003C0CDE">
        <w:rPr>
          <w:rFonts w:ascii="Times New Roman" w:hAnsi="Times New Roman" w:cs="Times New Roman"/>
          <w:sz w:val="24"/>
          <w:szCs w:val="24"/>
        </w:rPr>
        <w:t>,</w:t>
      </w:r>
      <w:r w:rsidR="00836D8F" w:rsidRPr="00E81F70">
        <w:rPr>
          <w:rFonts w:ascii="Times New Roman" w:hAnsi="Times New Roman" w:cs="Times New Roman"/>
          <w:sz w:val="24"/>
          <w:szCs w:val="24"/>
        </w:rPr>
        <w:t xml:space="preserve"> 2014).</w:t>
      </w:r>
    </w:p>
    <w:p w:rsidR="00F235CF" w:rsidRPr="00E81F70" w:rsidRDefault="00A54E40" w:rsidP="00796CB0">
      <w:pPr>
        <w:spacing w:line="360" w:lineRule="auto"/>
        <w:jc w:val="both"/>
        <w:rPr>
          <w:rFonts w:ascii="Times New Roman" w:hAnsi="Times New Roman" w:cs="Times New Roman"/>
          <w:sz w:val="24"/>
          <w:szCs w:val="24"/>
        </w:rPr>
      </w:pPr>
      <w:r w:rsidRPr="00E81F70">
        <w:rPr>
          <w:rFonts w:ascii="Times New Roman" w:hAnsi="Times New Roman" w:cs="Times New Roman"/>
          <w:b/>
          <w:sz w:val="24"/>
          <w:szCs w:val="24"/>
        </w:rPr>
        <w:t>Tuber dry matter content (%)</w:t>
      </w:r>
      <w:r w:rsidRPr="00E81F70">
        <w:rPr>
          <w:rFonts w:ascii="Times New Roman" w:hAnsi="Times New Roman" w:cs="Times New Roman"/>
          <w:sz w:val="24"/>
          <w:szCs w:val="24"/>
        </w:rPr>
        <w:t>:</w:t>
      </w:r>
      <w:r w:rsidR="00107F79" w:rsidRPr="00E81F70">
        <w:rPr>
          <w:rFonts w:ascii="Times New Roman" w:hAnsi="Times New Roman" w:cs="Times New Roman"/>
          <w:sz w:val="24"/>
          <w:szCs w:val="24"/>
        </w:rPr>
        <w:t xml:space="preserve"> </w:t>
      </w:r>
      <w:r w:rsidR="002A34C2" w:rsidRPr="00E81F70">
        <w:rPr>
          <w:rFonts w:ascii="Times New Roman" w:hAnsi="Times New Roman" w:cs="Times New Roman"/>
          <w:sz w:val="24"/>
          <w:szCs w:val="24"/>
        </w:rPr>
        <w:t xml:space="preserve">Representative clean </w:t>
      </w:r>
      <w:r w:rsidR="00CC78BA" w:rsidRPr="00E81F70">
        <w:rPr>
          <w:rFonts w:ascii="Times New Roman" w:hAnsi="Times New Roman" w:cs="Times New Roman"/>
          <w:sz w:val="24"/>
          <w:szCs w:val="24"/>
        </w:rPr>
        <w:t xml:space="preserve">and unpeeled tubers </w:t>
      </w:r>
      <w:r w:rsidR="006B6E63" w:rsidRPr="00E81F70">
        <w:rPr>
          <w:rFonts w:ascii="Times New Roman" w:hAnsi="Times New Roman" w:cs="Times New Roman"/>
          <w:sz w:val="24"/>
          <w:szCs w:val="24"/>
        </w:rPr>
        <w:t>were</w:t>
      </w:r>
      <w:r w:rsidR="00107F79" w:rsidRPr="00E81F70">
        <w:rPr>
          <w:rFonts w:ascii="Times New Roman" w:hAnsi="Times New Roman" w:cs="Times New Roman"/>
          <w:sz w:val="24"/>
          <w:szCs w:val="24"/>
        </w:rPr>
        <w:t xml:space="preserve"> chop</w:t>
      </w:r>
      <w:r w:rsidR="00CC78BA" w:rsidRPr="00E81F70">
        <w:rPr>
          <w:rFonts w:ascii="Times New Roman" w:hAnsi="Times New Roman" w:cs="Times New Roman"/>
          <w:sz w:val="24"/>
          <w:szCs w:val="24"/>
        </w:rPr>
        <w:t xml:space="preserve">ped into small </w:t>
      </w:r>
      <w:r w:rsidR="007569E2" w:rsidRPr="00E81F70">
        <w:rPr>
          <w:rFonts w:ascii="Times New Roman" w:hAnsi="Times New Roman" w:cs="Times New Roman"/>
          <w:sz w:val="24"/>
          <w:szCs w:val="24"/>
        </w:rPr>
        <w:t xml:space="preserve">pieces </w:t>
      </w:r>
      <w:r w:rsidR="00CC78BA" w:rsidRPr="00E81F70">
        <w:rPr>
          <w:rFonts w:ascii="Times New Roman" w:hAnsi="Times New Roman" w:cs="Times New Roman"/>
          <w:sz w:val="24"/>
          <w:szCs w:val="24"/>
        </w:rPr>
        <w:t>and about 200g chopped</w:t>
      </w:r>
      <w:r w:rsidR="002A34C2" w:rsidRPr="00E81F70">
        <w:rPr>
          <w:rFonts w:ascii="Times New Roman" w:hAnsi="Times New Roman" w:cs="Times New Roman"/>
          <w:sz w:val="24"/>
          <w:szCs w:val="24"/>
        </w:rPr>
        <w:t xml:space="preserve"> fresh</w:t>
      </w:r>
      <w:r w:rsidR="00CC78BA" w:rsidRPr="00E81F70">
        <w:rPr>
          <w:rFonts w:ascii="Times New Roman" w:hAnsi="Times New Roman" w:cs="Times New Roman"/>
          <w:sz w:val="24"/>
          <w:szCs w:val="24"/>
        </w:rPr>
        <w:t xml:space="preserve"> samples </w:t>
      </w:r>
      <w:r w:rsidR="006B6E63" w:rsidRPr="00E81F70">
        <w:rPr>
          <w:rFonts w:ascii="Times New Roman" w:hAnsi="Times New Roman" w:cs="Times New Roman"/>
          <w:sz w:val="24"/>
          <w:szCs w:val="24"/>
        </w:rPr>
        <w:t>were</w:t>
      </w:r>
      <w:r w:rsidR="00CC78BA" w:rsidRPr="00E81F70">
        <w:rPr>
          <w:rFonts w:ascii="Times New Roman" w:hAnsi="Times New Roman" w:cs="Times New Roman"/>
          <w:sz w:val="24"/>
          <w:szCs w:val="24"/>
        </w:rPr>
        <w:t xml:space="preserve"> dried </w:t>
      </w:r>
      <w:r w:rsidR="00C16562" w:rsidRPr="00E81F70">
        <w:rPr>
          <w:rFonts w:ascii="Times New Roman" w:hAnsi="Times New Roman" w:cs="Times New Roman"/>
          <w:sz w:val="24"/>
          <w:szCs w:val="24"/>
        </w:rPr>
        <w:t>by</w:t>
      </w:r>
      <w:r w:rsidR="00107F79" w:rsidRPr="00E81F70">
        <w:rPr>
          <w:rFonts w:ascii="Times New Roman" w:hAnsi="Times New Roman" w:cs="Times New Roman"/>
          <w:sz w:val="24"/>
          <w:szCs w:val="24"/>
        </w:rPr>
        <w:t xml:space="preserve"> 80</w:t>
      </w:r>
      <w:r w:rsidR="00107F79" w:rsidRPr="00E81F70">
        <w:rPr>
          <w:rFonts w:ascii="Times New Roman" w:hAnsi="Times New Roman" w:cs="Times New Roman"/>
          <w:sz w:val="24"/>
          <w:szCs w:val="24"/>
          <w:vertAlign w:val="superscript"/>
        </w:rPr>
        <w:t>O</w:t>
      </w:r>
      <w:r w:rsidR="00CC78BA" w:rsidRPr="00E81F70">
        <w:rPr>
          <w:rFonts w:ascii="Times New Roman" w:hAnsi="Times New Roman" w:cs="Times New Roman"/>
          <w:sz w:val="24"/>
          <w:szCs w:val="24"/>
        </w:rPr>
        <w:t>C</w:t>
      </w:r>
      <w:r w:rsidR="00107F79" w:rsidRPr="00E81F70">
        <w:rPr>
          <w:rFonts w:ascii="Times New Roman" w:hAnsi="Times New Roman" w:cs="Times New Roman"/>
          <w:sz w:val="24"/>
          <w:szCs w:val="24"/>
        </w:rPr>
        <w:t xml:space="preserve"> for about 72 </w:t>
      </w:r>
      <w:r w:rsidR="00CC78BA" w:rsidRPr="00E81F70">
        <w:rPr>
          <w:rFonts w:ascii="Times New Roman" w:hAnsi="Times New Roman" w:cs="Times New Roman"/>
          <w:sz w:val="24"/>
          <w:szCs w:val="24"/>
        </w:rPr>
        <w:t>hours to a constant</w:t>
      </w:r>
      <w:r w:rsidR="00107F79" w:rsidRPr="00E81F70">
        <w:rPr>
          <w:rFonts w:ascii="Times New Roman" w:hAnsi="Times New Roman" w:cs="Times New Roman"/>
          <w:sz w:val="24"/>
          <w:szCs w:val="24"/>
        </w:rPr>
        <w:t xml:space="preserve"> weight at regular intervals. </w:t>
      </w:r>
      <w:r w:rsidR="00F235CF" w:rsidRPr="00E81F70">
        <w:rPr>
          <w:rFonts w:ascii="Times New Roman" w:hAnsi="Times New Roman" w:cs="Times New Roman"/>
          <w:sz w:val="24"/>
          <w:szCs w:val="24"/>
        </w:rPr>
        <w:t xml:space="preserve">The </w:t>
      </w:r>
      <w:r w:rsidR="00AF677E" w:rsidRPr="00E81F70">
        <w:rPr>
          <w:rFonts w:ascii="Times New Roman" w:hAnsi="Times New Roman" w:cs="Times New Roman"/>
          <w:sz w:val="24"/>
          <w:szCs w:val="24"/>
        </w:rPr>
        <w:t>percent</w:t>
      </w:r>
      <w:r w:rsidR="00D84CCB" w:rsidRPr="00E81F70">
        <w:rPr>
          <w:rFonts w:ascii="Times New Roman" w:hAnsi="Times New Roman" w:cs="Times New Roman"/>
          <w:sz w:val="24"/>
          <w:szCs w:val="24"/>
        </w:rPr>
        <w:t xml:space="preserve"> of dry matter</w:t>
      </w:r>
      <w:r w:rsidR="00AF677E" w:rsidRPr="00E81F70">
        <w:rPr>
          <w:rFonts w:ascii="Times New Roman" w:hAnsi="Times New Roman" w:cs="Times New Roman"/>
          <w:sz w:val="24"/>
          <w:szCs w:val="24"/>
        </w:rPr>
        <w:t xml:space="preserve"> </w:t>
      </w:r>
      <w:r w:rsidR="006B6E63" w:rsidRPr="00E81F70">
        <w:rPr>
          <w:rFonts w:ascii="Times New Roman" w:hAnsi="Times New Roman" w:cs="Times New Roman"/>
          <w:sz w:val="24"/>
          <w:szCs w:val="24"/>
        </w:rPr>
        <w:t xml:space="preserve">was </w:t>
      </w:r>
      <w:r w:rsidR="00AF677E" w:rsidRPr="00E81F70">
        <w:rPr>
          <w:rFonts w:ascii="Times New Roman" w:hAnsi="Times New Roman" w:cs="Times New Roman"/>
          <w:sz w:val="24"/>
          <w:szCs w:val="24"/>
        </w:rPr>
        <w:t xml:space="preserve">calculated according </w:t>
      </w:r>
      <w:r w:rsidR="00D84CCB" w:rsidRPr="00E81F70">
        <w:rPr>
          <w:rFonts w:ascii="Times New Roman" w:hAnsi="Times New Roman" w:cs="Times New Roman"/>
          <w:sz w:val="24"/>
          <w:szCs w:val="24"/>
        </w:rPr>
        <w:t xml:space="preserve">to </w:t>
      </w:r>
      <w:r w:rsidR="00AF677E" w:rsidRPr="00E81F70">
        <w:rPr>
          <w:rFonts w:ascii="Times New Roman" w:hAnsi="Times New Roman" w:cs="Times New Roman"/>
          <w:sz w:val="24"/>
          <w:szCs w:val="24"/>
        </w:rPr>
        <w:t>CIP (2007)</w:t>
      </w:r>
      <w:r w:rsidR="00D84CCB" w:rsidRPr="00E81F70">
        <w:rPr>
          <w:rFonts w:ascii="Times New Roman" w:hAnsi="Times New Roman" w:cs="Times New Roman"/>
          <w:sz w:val="24"/>
          <w:szCs w:val="24"/>
        </w:rPr>
        <w:t xml:space="preserve"> as:</w:t>
      </w:r>
    </w:p>
    <w:p w:rsidR="00F235CF" w:rsidRPr="00E81F70" w:rsidRDefault="00F235CF" w:rsidP="00BA2B89">
      <w:pPr>
        <w:jc w:val="both"/>
        <w:rPr>
          <w:rFonts w:ascii="Times New Roman" w:hAnsi="Times New Roman" w:cs="Times New Roman"/>
          <w:sz w:val="24"/>
          <w:szCs w:val="24"/>
        </w:rPr>
      </w:pPr>
      <w:r w:rsidRPr="00E81F70">
        <w:rPr>
          <w:rFonts w:ascii="Times New Roman" w:hAnsi="Times New Roman" w:cs="Times New Roman"/>
          <w:sz w:val="24"/>
          <w:szCs w:val="24"/>
        </w:rPr>
        <w:t xml:space="preserve">Dry matter (%) =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 xml:space="preserve">Weight of sample after drying (g)   </m:t>
            </m:r>
          </m:num>
          <m:den>
            <m:r>
              <m:rPr>
                <m:sty m:val="p"/>
              </m:rPr>
              <w:rPr>
                <w:rFonts w:ascii="Cambria Math" w:hAnsi="Times New Roman" w:cs="Times New Roman"/>
                <w:sz w:val="24"/>
                <w:szCs w:val="24"/>
              </w:rPr>
              <m:t>Initial weight of sample (g)</m:t>
            </m:r>
          </m:den>
        </m:f>
      </m:oMath>
      <w:r w:rsidR="001C530B" w:rsidRPr="00E81F70">
        <w:rPr>
          <w:rFonts w:ascii="Times New Roman" w:hAnsi="Times New Roman" w:cs="Times New Roman"/>
          <w:sz w:val="24"/>
          <w:szCs w:val="24"/>
        </w:rPr>
        <w:t xml:space="preserve"> </w:t>
      </w:r>
      <w:r w:rsidRPr="00E81F70">
        <w:rPr>
          <w:rFonts w:ascii="Times New Roman" w:hAnsi="Times New Roman" w:cs="Times New Roman"/>
          <w:sz w:val="24"/>
          <w:szCs w:val="24"/>
        </w:rPr>
        <w:t xml:space="preserve"> </w:t>
      </w:r>
      <w:r w:rsidR="00BA2B89" w:rsidRPr="00E81F70">
        <w:rPr>
          <w:rFonts w:ascii="Times New Roman" w:hAnsi="Times New Roman" w:cs="Times New Roman"/>
          <w:sz w:val="24"/>
          <w:szCs w:val="24"/>
        </w:rPr>
        <w:t>x100%</w:t>
      </w:r>
    </w:p>
    <w:p w:rsidR="00AA60F6" w:rsidRPr="00E81F70" w:rsidRDefault="00AA60F6" w:rsidP="009F10E0">
      <w:pPr>
        <w:spacing w:line="360" w:lineRule="auto"/>
        <w:jc w:val="both"/>
        <w:rPr>
          <w:rFonts w:ascii="Times New Roman" w:hAnsi="Times New Roman" w:cs="Times New Roman"/>
          <w:sz w:val="24"/>
          <w:szCs w:val="24"/>
        </w:rPr>
      </w:pPr>
      <w:r w:rsidRPr="00E81F70">
        <w:rPr>
          <w:rFonts w:ascii="Times New Roman" w:hAnsi="Times New Roman" w:cs="Times New Roman"/>
          <w:b/>
          <w:sz w:val="24"/>
          <w:szCs w:val="24"/>
        </w:rPr>
        <w:t>Specific gravity of tubers</w:t>
      </w:r>
      <w:r w:rsidRPr="00E81F70">
        <w:rPr>
          <w:rFonts w:ascii="Times New Roman" w:hAnsi="Times New Roman" w:cs="Times New Roman"/>
          <w:sz w:val="24"/>
          <w:szCs w:val="24"/>
        </w:rPr>
        <w:t xml:space="preserve">: </w:t>
      </w:r>
      <w:r w:rsidR="005E73AE" w:rsidRPr="00E81F70">
        <w:rPr>
          <w:rFonts w:ascii="Times New Roman" w:hAnsi="Times New Roman" w:cs="Times New Roman"/>
          <w:sz w:val="24"/>
          <w:szCs w:val="24"/>
        </w:rPr>
        <w:t xml:space="preserve">Five kg of all size </w:t>
      </w:r>
      <w:r w:rsidR="0079273C" w:rsidRPr="00E81F70">
        <w:rPr>
          <w:rFonts w:ascii="Times New Roman" w:hAnsi="Times New Roman" w:cs="Times New Roman"/>
          <w:sz w:val="24"/>
          <w:szCs w:val="24"/>
        </w:rPr>
        <w:t xml:space="preserve">representative </w:t>
      </w:r>
      <w:r w:rsidR="001D5013" w:rsidRPr="00E81F70">
        <w:rPr>
          <w:rFonts w:ascii="Times New Roman" w:hAnsi="Times New Roman" w:cs="Times New Roman"/>
          <w:sz w:val="24"/>
          <w:szCs w:val="24"/>
        </w:rPr>
        <w:t xml:space="preserve">tubers randomly taken from </w:t>
      </w:r>
      <w:r w:rsidR="002A34C2" w:rsidRPr="00E81F70">
        <w:rPr>
          <w:rFonts w:ascii="Times New Roman" w:hAnsi="Times New Roman" w:cs="Times New Roman"/>
          <w:sz w:val="24"/>
          <w:szCs w:val="24"/>
        </w:rPr>
        <w:t xml:space="preserve">the </w:t>
      </w:r>
      <w:r w:rsidR="0079273C" w:rsidRPr="00E81F70">
        <w:rPr>
          <w:rFonts w:ascii="Times New Roman" w:hAnsi="Times New Roman" w:cs="Times New Roman"/>
          <w:sz w:val="24"/>
          <w:szCs w:val="24"/>
        </w:rPr>
        <w:t>bulk of</w:t>
      </w:r>
      <w:r w:rsidR="001D5013" w:rsidRPr="00E81F70">
        <w:rPr>
          <w:rFonts w:ascii="Times New Roman" w:hAnsi="Times New Roman" w:cs="Times New Roman"/>
          <w:sz w:val="24"/>
          <w:szCs w:val="24"/>
        </w:rPr>
        <w:t xml:space="preserve"> total tuber yield</w:t>
      </w:r>
      <w:r w:rsidR="005E73AE" w:rsidRPr="00E81F70">
        <w:rPr>
          <w:rFonts w:ascii="Times New Roman" w:hAnsi="Times New Roman" w:cs="Times New Roman"/>
          <w:sz w:val="24"/>
          <w:szCs w:val="24"/>
        </w:rPr>
        <w:t xml:space="preserve">. Specific gravity was </w:t>
      </w:r>
      <w:r w:rsidR="0079273C" w:rsidRPr="00E81F70">
        <w:rPr>
          <w:rFonts w:ascii="Times New Roman" w:hAnsi="Times New Roman" w:cs="Times New Roman"/>
          <w:sz w:val="24"/>
          <w:szCs w:val="24"/>
        </w:rPr>
        <w:t>computed as the proportion of weight in air to weight in air minus weight in water</w:t>
      </w:r>
      <w:r w:rsidR="002A34C2" w:rsidRPr="00E81F70">
        <w:rPr>
          <w:rFonts w:ascii="Times New Roman" w:hAnsi="Times New Roman" w:cs="Times New Roman"/>
          <w:sz w:val="24"/>
          <w:szCs w:val="24"/>
        </w:rPr>
        <w:t xml:space="preserve"> method</w:t>
      </w:r>
      <w:r w:rsidR="0079273C" w:rsidRPr="00E81F70">
        <w:rPr>
          <w:rFonts w:ascii="Times New Roman" w:hAnsi="Times New Roman" w:cs="Times New Roman"/>
          <w:sz w:val="24"/>
          <w:szCs w:val="24"/>
        </w:rPr>
        <w:t xml:space="preserve"> (Kleinkopf </w:t>
      </w:r>
      <w:r w:rsidR="00273961">
        <w:rPr>
          <w:rFonts w:ascii="Times New Roman" w:hAnsi="Times New Roman" w:cs="Times New Roman"/>
          <w:sz w:val="24"/>
          <w:szCs w:val="24"/>
        </w:rPr>
        <w:t xml:space="preserve">and </w:t>
      </w:r>
      <w:r w:rsidR="00273961" w:rsidRPr="00E81F70">
        <w:rPr>
          <w:rFonts w:ascii="Times New Roman" w:hAnsi="Times New Roman" w:cs="Times New Roman"/>
          <w:sz w:val="24"/>
          <w:szCs w:val="24"/>
        </w:rPr>
        <w:t>Wassermann</w:t>
      </w:r>
      <w:r w:rsidR="00273961">
        <w:rPr>
          <w:rFonts w:ascii="Times New Roman" w:hAnsi="Times New Roman" w:cs="Times New Roman"/>
          <w:sz w:val="24"/>
          <w:szCs w:val="24"/>
        </w:rPr>
        <w:t>,</w:t>
      </w:r>
      <w:r w:rsidR="0079273C" w:rsidRPr="00E81F70">
        <w:rPr>
          <w:rFonts w:ascii="Times New Roman" w:hAnsi="Times New Roman" w:cs="Times New Roman"/>
          <w:sz w:val="24"/>
          <w:szCs w:val="24"/>
        </w:rPr>
        <w:t xml:space="preserve"> 1987).</w:t>
      </w:r>
      <w:r w:rsidRPr="00E81F70">
        <w:rPr>
          <w:rFonts w:ascii="Times New Roman" w:hAnsi="Times New Roman" w:cs="Times New Roman"/>
          <w:sz w:val="24"/>
          <w:szCs w:val="24"/>
        </w:rPr>
        <w:t xml:space="preserve"> </w:t>
      </w:r>
      <w:r w:rsidR="009F10E0" w:rsidRPr="00E81F70">
        <w:rPr>
          <w:rFonts w:ascii="Times New Roman" w:hAnsi="Times New Roman" w:cs="Times New Roman"/>
          <w:sz w:val="24"/>
          <w:szCs w:val="24"/>
        </w:rPr>
        <w:t xml:space="preserve">  </w:t>
      </w:r>
    </w:p>
    <w:p w:rsidR="00643181" w:rsidRPr="00E81F70" w:rsidRDefault="001D1623" w:rsidP="005A3BC7">
      <w:pPr>
        <w:spacing w:before="120" w:line="480" w:lineRule="auto"/>
        <w:jc w:val="both"/>
        <w:rPr>
          <w:rFonts w:ascii="Times New Roman" w:hAnsi="Times New Roman" w:cs="Times New Roman"/>
          <w:bCs/>
          <w:sz w:val="24"/>
          <w:szCs w:val="24"/>
        </w:rPr>
      </w:pPr>
      <w:r w:rsidRPr="00E81F70">
        <w:rPr>
          <w:rFonts w:ascii="Times New Roman" w:hAnsi="Times New Roman" w:cs="Times New Roman"/>
          <w:b/>
          <w:bCs/>
          <w:sz w:val="24"/>
          <w:szCs w:val="24"/>
        </w:rPr>
        <w:t>Total starch content (g/100g):</w:t>
      </w:r>
      <w:r w:rsidRPr="00E81F70">
        <w:rPr>
          <w:rFonts w:ascii="Times New Roman" w:hAnsi="Times New Roman" w:cs="Times New Roman"/>
          <w:bCs/>
          <w:sz w:val="24"/>
          <w:szCs w:val="24"/>
        </w:rPr>
        <w:t xml:space="preserve"> </w:t>
      </w:r>
      <w:r w:rsidR="005E73AE" w:rsidRPr="00E81F70">
        <w:rPr>
          <w:rFonts w:ascii="Times New Roman" w:hAnsi="Times New Roman" w:cs="Times New Roman"/>
          <w:bCs/>
          <w:sz w:val="24"/>
          <w:szCs w:val="24"/>
        </w:rPr>
        <w:t>S</w:t>
      </w:r>
      <w:r w:rsidRPr="00E81F70">
        <w:rPr>
          <w:rFonts w:ascii="Times New Roman" w:hAnsi="Times New Roman" w:cs="Times New Roman"/>
          <w:bCs/>
          <w:sz w:val="24"/>
          <w:szCs w:val="24"/>
        </w:rPr>
        <w:t xml:space="preserve">tarch content in percent </w:t>
      </w:r>
      <w:r w:rsidR="005E73AE" w:rsidRPr="00E81F70">
        <w:rPr>
          <w:rFonts w:ascii="Times New Roman" w:hAnsi="Times New Roman" w:cs="Times New Roman"/>
          <w:bCs/>
          <w:sz w:val="24"/>
          <w:szCs w:val="24"/>
        </w:rPr>
        <w:t>was</w:t>
      </w:r>
      <w:r w:rsidRPr="00E81F70">
        <w:rPr>
          <w:rFonts w:ascii="Times New Roman" w:hAnsi="Times New Roman" w:cs="Times New Roman"/>
          <w:bCs/>
          <w:sz w:val="24"/>
          <w:szCs w:val="24"/>
        </w:rPr>
        <w:t xml:space="preserve"> </w:t>
      </w:r>
      <w:r w:rsidR="002A34C2" w:rsidRPr="00E81F70">
        <w:rPr>
          <w:rFonts w:ascii="Times New Roman" w:hAnsi="Times New Roman" w:cs="Times New Roman"/>
          <w:bCs/>
          <w:sz w:val="24"/>
          <w:szCs w:val="24"/>
        </w:rPr>
        <w:t xml:space="preserve">computed </w:t>
      </w:r>
      <w:r w:rsidRPr="00E81F70">
        <w:rPr>
          <w:rFonts w:ascii="Times New Roman" w:hAnsi="Times New Roman" w:cs="Times New Roman"/>
          <w:bCs/>
          <w:sz w:val="24"/>
          <w:szCs w:val="24"/>
        </w:rPr>
        <w:t xml:space="preserve">from specific gravity as established by </w:t>
      </w:r>
      <w:r w:rsidRPr="00E81F70">
        <w:rPr>
          <w:rFonts w:ascii="Times New Roman" w:hAnsi="Times New Roman" w:cs="Times New Roman"/>
          <w:sz w:val="24"/>
          <w:szCs w:val="24"/>
        </w:rPr>
        <w:t>Talburt and Smith (1959) as cited by Yildrim and Tokuşoğlu, (2005)</w:t>
      </w:r>
      <w:r w:rsidR="005A3BC7" w:rsidRPr="00E81F70">
        <w:rPr>
          <w:rFonts w:ascii="Times New Roman" w:hAnsi="Times New Roman" w:cs="Times New Roman"/>
          <w:sz w:val="24"/>
          <w:szCs w:val="24"/>
        </w:rPr>
        <w:t xml:space="preserve"> as:</w:t>
      </w:r>
      <w:r w:rsidR="005A3BC7" w:rsidRPr="00E81F70">
        <w:rPr>
          <w:rFonts w:ascii="Times New Roman" w:hAnsi="Times New Roman" w:cs="Times New Roman"/>
          <w:bCs/>
          <w:sz w:val="24"/>
          <w:szCs w:val="24"/>
        </w:rPr>
        <w:t xml:space="preserve"> </w:t>
      </w:r>
      <w:r w:rsidRPr="00E81F70">
        <w:rPr>
          <w:rFonts w:ascii="Times New Roman" w:hAnsi="Times New Roman" w:cs="Times New Roman"/>
          <w:sz w:val="24"/>
          <w:szCs w:val="24"/>
        </w:rPr>
        <w:t xml:space="preserve">Starch </w:t>
      </w:r>
      <w:r w:rsidRPr="00E81F70">
        <w:rPr>
          <w:rFonts w:ascii="Times New Roman" w:hAnsi="Times New Roman" w:cs="Times New Roman"/>
          <w:bCs/>
          <w:sz w:val="24"/>
          <w:szCs w:val="24"/>
        </w:rPr>
        <w:t>content</w:t>
      </w:r>
      <w:r w:rsidRPr="00E81F70">
        <w:rPr>
          <w:rFonts w:ascii="Times New Roman" w:hAnsi="Times New Roman" w:cs="Times New Roman"/>
          <w:sz w:val="24"/>
          <w:szCs w:val="24"/>
        </w:rPr>
        <w:t xml:space="preserve"> (%) = 17.546 + 199.07 × (specific gravity-1.0988), where specific gravity was </w:t>
      </w:r>
      <w:r w:rsidR="00621507" w:rsidRPr="00E81F70">
        <w:rPr>
          <w:rFonts w:ascii="Times New Roman" w:hAnsi="Times New Roman" w:cs="Times New Roman"/>
          <w:sz w:val="24"/>
          <w:szCs w:val="24"/>
        </w:rPr>
        <w:t xml:space="preserve">comes from </w:t>
      </w:r>
      <w:r w:rsidRPr="00E81F70">
        <w:rPr>
          <w:rFonts w:ascii="Times New Roman" w:hAnsi="Times New Roman" w:cs="Times New Roman"/>
          <w:sz w:val="24"/>
          <w:szCs w:val="24"/>
        </w:rPr>
        <w:t xml:space="preserve"> weight in air and weight in water method.</w:t>
      </w:r>
    </w:p>
    <w:p w:rsidR="00F45E19" w:rsidRPr="00E81F70" w:rsidRDefault="008F72B6" w:rsidP="00A23F90">
      <w:pPr>
        <w:pStyle w:val="Heading2"/>
        <w:jc w:val="both"/>
        <w:rPr>
          <w:rFonts w:ascii="Times New Roman" w:hAnsi="Times New Roman" w:cs="Times New Roman"/>
          <w:color w:val="auto"/>
          <w:sz w:val="24"/>
          <w:szCs w:val="24"/>
        </w:rPr>
      </w:pPr>
      <w:bookmarkStart w:id="18" w:name="_Toc452101864"/>
      <w:bookmarkStart w:id="19" w:name="_Toc476381511"/>
      <w:r w:rsidRPr="00E81F70">
        <w:rPr>
          <w:rFonts w:ascii="Times New Roman" w:hAnsi="Times New Roman" w:cs="Times New Roman"/>
          <w:color w:val="auto"/>
          <w:sz w:val="24"/>
          <w:szCs w:val="24"/>
        </w:rPr>
        <w:t>3.</w:t>
      </w:r>
      <w:r w:rsidR="00B2406B" w:rsidRPr="00E81F70">
        <w:rPr>
          <w:rFonts w:ascii="Times New Roman" w:hAnsi="Times New Roman" w:cs="Times New Roman"/>
          <w:color w:val="auto"/>
          <w:sz w:val="24"/>
          <w:szCs w:val="24"/>
        </w:rPr>
        <w:t>5</w:t>
      </w:r>
      <w:r w:rsidRPr="00E81F70">
        <w:rPr>
          <w:rFonts w:ascii="Times New Roman" w:hAnsi="Times New Roman" w:cs="Times New Roman"/>
          <w:color w:val="auto"/>
          <w:sz w:val="24"/>
          <w:szCs w:val="24"/>
        </w:rPr>
        <w:t xml:space="preserve">. </w:t>
      </w:r>
      <w:r w:rsidR="00CE5078" w:rsidRPr="00E81F70">
        <w:rPr>
          <w:rFonts w:ascii="Times New Roman" w:hAnsi="Times New Roman" w:cs="Times New Roman"/>
          <w:color w:val="auto"/>
          <w:sz w:val="24"/>
          <w:szCs w:val="24"/>
        </w:rPr>
        <w:t xml:space="preserve">Data </w:t>
      </w:r>
      <w:r w:rsidRPr="00E81F70">
        <w:rPr>
          <w:rFonts w:ascii="Times New Roman" w:hAnsi="Times New Roman" w:cs="Times New Roman"/>
          <w:color w:val="auto"/>
          <w:sz w:val="24"/>
          <w:szCs w:val="24"/>
        </w:rPr>
        <w:t>Analysis</w:t>
      </w:r>
      <w:bookmarkEnd w:id="18"/>
      <w:bookmarkEnd w:id="19"/>
    </w:p>
    <w:p w:rsidR="00A23F90" w:rsidRPr="00E81F70" w:rsidRDefault="00A23F90" w:rsidP="00A23F90">
      <w:pPr>
        <w:rPr>
          <w:rFonts w:ascii="Times New Roman" w:hAnsi="Times New Roman" w:cs="Times New Roman"/>
          <w:sz w:val="24"/>
          <w:szCs w:val="24"/>
        </w:rPr>
      </w:pPr>
    </w:p>
    <w:p w:rsidR="00A23F90" w:rsidRPr="00E81F70" w:rsidRDefault="00E36D87" w:rsidP="00A23F90">
      <w:pPr>
        <w:pStyle w:val="Heading3"/>
        <w:jc w:val="both"/>
        <w:rPr>
          <w:rFonts w:ascii="Times New Roman" w:hAnsi="Times New Roman" w:cs="Times New Roman"/>
          <w:color w:val="auto"/>
          <w:sz w:val="24"/>
          <w:szCs w:val="24"/>
        </w:rPr>
      </w:pPr>
      <w:bookmarkStart w:id="20" w:name="_Toc125860400"/>
      <w:bookmarkStart w:id="21" w:name="_Toc125861026"/>
      <w:bookmarkStart w:id="22" w:name="_Toc127237132"/>
      <w:bookmarkStart w:id="23" w:name="_Toc98098766"/>
      <w:bookmarkStart w:id="24" w:name="_Toc452101865"/>
      <w:bookmarkStart w:id="25" w:name="_Toc476381512"/>
      <w:r w:rsidRPr="00E81F70">
        <w:rPr>
          <w:rFonts w:ascii="Times New Roman" w:hAnsi="Times New Roman" w:cs="Times New Roman"/>
          <w:color w:val="auto"/>
          <w:sz w:val="24"/>
          <w:szCs w:val="24"/>
        </w:rPr>
        <w:t xml:space="preserve">3.5.1. Analysis of </w:t>
      </w:r>
      <w:r w:rsidR="00CE5078" w:rsidRPr="00E81F70">
        <w:rPr>
          <w:rFonts w:ascii="Times New Roman" w:hAnsi="Times New Roman" w:cs="Times New Roman"/>
          <w:color w:val="auto"/>
          <w:sz w:val="24"/>
          <w:szCs w:val="24"/>
        </w:rPr>
        <w:t>V</w:t>
      </w:r>
      <w:r w:rsidRPr="00E81F70">
        <w:rPr>
          <w:rFonts w:ascii="Times New Roman" w:hAnsi="Times New Roman" w:cs="Times New Roman"/>
          <w:color w:val="auto"/>
          <w:sz w:val="24"/>
          <w:szCs w:val="24"/>
        </w:rPr>
        <w:t>ariance</w:t>
      </w:r>
      <w:bookmarkEnd w:id="20"/>
      <w:bookmarkEnd w:id="21"/>
      <w:bookmarkEnd w:id="22"/>
      <w:bookmarkEnd w:id="23"/>
      <w:bookmarkEnd w:id="24"/>
      <w:bookmarkEnd w:id="25"/>
    </w:p>
    <w:p w:rsidR="00A23F90" w:rsidRPr="00E81F70" w:rsidRDefault="00A23F90" w:rsidP="00A23F90">
      <w:pPr>
        <w:rPr>
          <w:rFonts w:ascii="Times New Roman" w:hAnsi="Times New Roman" w:cs="Times New Roman"/>
          <w:sz w:val="24"/>
          <w:szCs w:val="24"/>
        </w:rPr>
      </w:pPr>
    </w:p>
    <w:p w:rsidR="00EF7880" w:rsidRPr="00E81F70" w:rsidRDefault="00E84CA2" w:rsidP="001E6D54">
      <w:pPr>
        <w:spacing w:line="360" w:lineRule="auto"/>
        <w:jc w:val="both"/>
        <w:rPr>
          <w:rFonts w:ascii="Times New Roman" w:hAnsi="Times New Roman" w:cs="Times New Roman"/>
          <w:sz w:val="24"/>
          <w:szCs w:val="24"/>
          <w:lang w:val="en-US"/>
        </w:rPr>
      </w:pPr>
      <w:bookmarkStart w:id="26" w:name="_Toc364233787"/>
      <w:r w:rsidRPr="00E81F70">
        <w:rPr>
          <w:rFonts w:ascii="Times New Roman" w:hAnsi="Times New Roman" w:cs="Times New Roman"/>
          <w:sz w:val="24"/>
          <w:szCs w:val="24"/>
        </w:rPr>
        <w:t xml:space="preserve"> </w:t>
      </w:r>
      <w:r w:rsidR="00DA4238" w:rsidRPr="00E81F70">
        <w:rPr>
          <w:rFonts w:ascii="Times New Roman" w:hAnsi="Times New Roman" w:cs="Times New Roman"/>
          <w:sz w:val="24"/>
          <w:szCs w:val="24"/>
        </w:rPr>
        <w:t xml:space="preserve">The </w:t>
      </w:r>
      <w:r w:rsidR="002000A9" w:rsidRPr="00E81F70">
        <w:rPr>
          <w:rFonts w:ascii="Times New Roman" w:hAnsi="Times New Roman" w:cs="Times New Roman"/>
          <w:sz w:val="24"/>
          <w:szCs w:val="24"/>
        </w:rPr>
        <w:t xml:space="preserve">analysis of variance </w:t>
      </w:r>
      <w:r w:rsidR="00DA4238" w:rsidRPr="00E81F70">
        <w:rPr>
          <w:rFonts w:ascii="Times New Roman" w:hAnsi="Times New Roman" w:cs="Times New Roman"/>
          <w:sz w:val="24"/>
          <w:szCs w:val="24"/>
        </w:rPr>
        <w:t xml:space="preserve">was computed by </w:t>
      </w:r>
      <w:r w:rsidR="002000A9" w:rsidRPr="00E81F70">
        <w:rPr>
          <w:rFonts w:ascii="Times New Roman" w:hAnsi="Times New Roman" w:cs="Times New Roman"/>
          <w:sz w:val="24"/>
          <w:szCs w:val="24"/>
        </w:rPr>
        <w:t xml:space="preserve">using the Statistical package for augmented design (SPAD) software (Abhishek </w:t>
      </w:r>
      <w:r w:rsidR="002000A9" w:rsidRPr="00E81F70">
        <w:rPr>
          <w:rFonts w:ascii="Times New Roman" w:hAnsi="Times New Roman" w:cs="Times New Roman"/>
          <w:i/>
          <w:sz w:val="24"/>
          <w:szCs w:val="24"/>
        </w:rPr>
        <w:t>et al.</w:t>
      </w:r>
      <w:r w:rsidR="002000A9" w:rsidRPr="00E81F70">
        <w:rPr>
          <w:rFonts w:ascii="Times New Roman" w:hAnsi="Times New Roman" w:cs="Times New Roman"/>
          <w:sz w:val="24"/>
          <w:szCs w:val="24"/>
        </w:rPr>
        <w:t xml:space="preserve">, 2010). </w:t>
      </w:r>
      <w:r w:rsidR="002000A9" w:rsidRPr="00E81F70">
        <w:rPr>
          <w:rFonts w:ascii="Times New Roman" w:hAnsi="Times New Roman" w:cs="Times New Roman"/>
          <w:color w:val="000000"/>
          <w:sz w:val="24"/>
          <w:szCs w:val="24"/>
        </w:rPr>
        <w:t>Means that differ significantly were separated using critical</w:t>
      </w:r>
      <w:r w:rsidR="001E6D54" w:rsidRPr="00E81F70">
        <w:rPr>
          <w:rFonts w:ascii="Times New Roman" w:hAnsi="Times New Roman" w:cs="Times New Roman"/>
          <w:color w:val="000000"/>
          <w:sz w:val="24"/>
          <w:szCs w:val="24"/>
        </w:rPr>
        <w:t xml:space="preserve"> difference</w:t>
      </w:r>
      <w:bookmarkEnd w:id="26"/>
      <w:r w:rsidR="001E6D54" w:rsidRPr="00E81F70">
        <w:rPr>
          <w:rFonts w:ascii="Times New Roman" w:hAnsi="Times New Roman" w:cs="Times New Roman"/>
          <w:color w:val="000000"/>
          <w:sz w:val="24"/>
          <w:szCs w:val="24"/>
        </w:rPr>
        <w:t xml:space="preserve"> </w:t>
      </w:r>
      <w:r w:rsidR="001E6D54" w:rsidRPr="00E81F70">
        <w:rPr>
          <w:rFonts w:ascii="Times New Roman" w:hAnsi="Times New Roman" w:cs="Times New Roman"/>
          <w:sz w:val="24"/>
          <w:szCs w:val="24"/>
        </w:rPr>
        <w:t xml:space="preserve">and genetic </w:t>
      </w:r>
      <w:r w:rsidR="00477EA7" w:rsidRPr="00E81F70">
        <w:rPr>
          <w:rFonts w:ascii="Times New Roman" w:hAnsi="Times New Roman" w:cs="Times New Roman"/>
          <w:sz w:val="24"/>
          <w:szCs w:val="24"/>
        </w:rPr>
        <w:t>distance was</w:t>
      </w:r>
      <w:r w:rsidR="008E5851" w:rsidRPr="00E81F70">
        <w:rPr>
          <w:rFonts w:ascii="Times New Roman" w:hAnsi="Times New Roman" w:cs="Times New Roman"/>
          <w:sz w:val="24"/>
          <w:szCs w:val="24"/>
        </w:rPr>
        <w:t xml:space="preserve"> </w:t>
      </w:r>
      <w:r w:rsidR="00DA4238" w:rsidRPr="00E81F70">
        <w:rPr>
          <w:rFonts w:ascii="Times New Roman" w:hAnsi="Times New Roman" w:cs="Times New Roman"/>
          <w:sz w:val="24"/>
          <w:szCs w:val="24"/>
        </w:rPr>
        <w:t>analysed using</w:t>
      </w:r>
      <w:r w:rsidR="008E5851" w:rsidRPr="00E81F70">
        <w:rPr>
          <w:rFonts w:ascii="Times New Roman" w:hAnsi="Times New Roman" w:cs="Times New Roman"/>
          <w:sz w:val="24"/>
          <w:szCs w:val="24"/>
        </w:rPr>
        <w:t xml:space="preserve"> STATISTICA-7 basic statistical analysis software (</w:t>
      </w:r>
      <w:r w:rsidR="001278B2" w:rsidRPr="00E81F70">
        <w:rPr>
          <w:rFonts w:ascii="Times New Roman" w:hAnsi="Times New Roman" w:cs="Times New Roman"/>
          <w:sz w:val="24"/>
          <w:szCs w:val="24"/>
        </w:rPr>
        <w:t>StatSoft Revision</w:t>
      </w:r>
      <w:r w:rsidR="001278B2">
        <w:rPr>
          <w:rFonts w:ascii="Times New Roman" w:hAnsi="Times New Roman" w:cs="Times New Roman"/>
          <w:sz w:val="24"/>
          <w:szCs w:val="24"/>
        </w:rPr>
        <w:t xml:space="preserve">, </w:t>
      </w:r>
      <w:r w:rsidR="001278B2" w:rsidRPr="00E81F70">
        <w:rPr>
          <w:rFonts w:ascii="Times New Roman" w:hAnsi="Times New Roman" w:cs="Times New Roman"/>
          <w:sz w:val="24"/>
          <w:szCs w:val="24"/>
        </w:rPr>
        <w:t>2002.</w:t>
      </w:r>
      <w:r w:rsidR="008E5851" w:rsidRPr="00E81F70">
        <w:rPr>
          <w:rFonts w:ascii="Times New Roman" w:hAnsi="Times New Roman" w:cs="Times New Roman"/>
          <w:sz w:val="24"/>
          <w:szCs w:val="24"/>
        </w:rPr>
        <w:t>)</w:t>
      </w:r>
      <w:r w:rsidR="00477EA7" w:rsidRPr="00E81F70">
        <w:rPr>
          <w:rFonts w:ascii="Times New Roman" w:hAnsi="Times New Roman" w:cs="Times New Roman"/>
          <w:sz w:val="24"/>
          <w:szCs w:val="24"/>
        </w:rPr>
        <w:t>.</w:t>
      </w:r>
      <w:r w:rsidR="008E5851" w:rsidRPr="00E81F70">
        <w:rPr>
          <w:rFonts w:ascii="Times New Roman" w:hAnsi="Times New Roman" w:cs="Times New Roman"/>
          <w:sz w:val="24"/>
          <w:szCs w:val="24"/>
        </w:rPr>
        <w:t xml:space="preserve"> </w:t>
      </w:r>
      <w:r w:rsidR="00EF7880" w:rsidRPr="00E81F70">
        <w:rPr>
          <w:rFonts w:ascii="Times New Roman" w:hAnsi="Times New Roman" w:cs="Times New Roman"/>
          <w:sz w:val="24"/>
          <w:szCs w:val="24"/>
          <w:lang w:val="en-US"/>
        </w:rPr>
        <w:t xml:space="preserve">All traits </w:t>
      </w:r>
      <w:r w:rsidRPr="00E81F70">
        <w:rPr>
          <w:rFonts w:ascii="Times New Roman" w:hAnsi="Times New Roman" w:cs="Times New Roman"/>
          <w:sz w:val="24"/>
          <w:szCs w:val="24"/>
          <w:lang w:val="en-US"/>
        </w:rPr>
        <w:t>were</w:t>
      </w:r>
      <w:r w:rsidR="00EF7880" w:rsidRPr="00E81F70">
        <w:rPr>
          <w:rFonts w:ascii="Times New Roman" w:hAnsi="Times New Roman" w:cs="Times New Roman"/>
          <w:sz w:val="24"/>
          <w:szCs w:val="24"/>
          <w:lang w:val="en-US"/>
        </w:rPr>
        <w:t xml:space="preserve"> considered for further genetic </w:t>
      </w:r>
      <w:r w:rsidR="00F32FCC" w:rsidRPr="00E81F70">
        <w:rPr>
          <w:rFonts w:ascii="Times New Roman" w:hAnsi="Times New Roman" w:cs="Times New Roman"/>
          <w:sz w:val="24"/>
          <w:szCs w:val="24"/>
          <w:lang w:val="en-US"/>
        </w:rPr>
        <w:t xml:space="preserve">diversity </w:t>
      </w:r>
      <w:r w:rsidRPr="00E81F70">
        <w:rPr>
          <w:rFonts w:ascii="Times New Roman" w:hAnsi="Times New Roman" w:cs="Times New Roman"/>
          <w:sz w:val="24"/>
          <w:szCs w:val="24"/>
          <w:lang w:val="en-US"/>
        </w:rPr>
        <w:t>analysis</w:t>
      </w:r>
      <w:r w:rsidR="00EF7880" w:rsidRPr="00E81F70">
        <w:rPr>
          <w:rFonts w:ascii="Times New Roman" w:hAnsi="Times New Roman" w:cs="Times New Roman"/>
          <w:sz w:val="24"/>
          <w:szCs w:val="24"/>
          <w:lang w:val="en-US"/>
        </w:rPr>
        <w:t xml:space="preserve"> for which mean squares</w:t>
      </w:r>
      <w:r w:rsidR="00477EA7" w:rsidRPr="00E81F70">
        <w:rPr>
          <w:rFonts w:ascii="Times New Roman" w:hAnsi="Times New Roman" w:cs="Times New Roman"/>
          <w:sz w:val="24"/>
          <w:szCs w:val="24"/>
          <w:lang w:val="en-US"/>
        </w:rPr>
        <w:t xml:space="preserve"> of accessions are significant. </w:t>
      </w:r>
    </w:p>
    <w:p w:rsidR="00E3459D" w:rsidRPr="00E81F70" w:rsidRDefault="00AC1EFB" w:rsidP="004C26E6">
      <w:pPr>
        <w:pStyle w:val="Heading3"/>
        <w:spacing w:after="240"/>
        <w:jc w:val="both"/>
        <w:rPr>
          <w:rFonts w:ascii="Times New Roman" w:hAnsi="Times New Roman" w:cs="Times New Roman"/>
          <w:color w:val="auto"/>
          <w:sz w:val="24"/>
          <w:szCs w:val="24"/>
        </w:rPr>
      </w:pPr>
      <w:bookmarkStart w:id="27" w:name="_Toc476381518"/>
      <w:bookmarkStart w:id="28" w:name="_Toc452101868"/>
      <w:r w:rsidRPr="00E81F70">
        <w:rPr>
          <w:rFonts w:ascii="Times New Roman" w:hAnsi="Times New Roman" w:cs="Times New Roman"/>
          <w:color w:val="auto"/>
          <w:sz w:val="24"/>
          <w:szCs w:val="24"/>
        </w:rPr>
        <w:lastRenderedPageBreak/>
        <w:t>3.5</w:t>
      </w:r>
      <w:r w:rsidR="008A0705" w:rsidRPr="00E81F70">
        <w:rPr>
          <w:rFonts w:ascii="Times New Roman" w:hAnsi="Times New Roman" w:cs="Times New Roman"/>
          <w:color w:val="auto"/>
          <w:sz w:val="24"/>
          <w:szCs w:val="24"/>
        </w:rPr>
        <w:t>.4</w:t>
      </w:r>
      <w:r w:rsidR="006A13F4" w:rsidRPr="00E81F70">
        <w:rPr>
          <w:rFonts w:ascii="Times New Roman" w:hAnsi="Times New Roman" w:cs="Times New Roman"/>
          <w:color w:val="auto"/>
          <w:sz w:val="24"/>
          <w:szCs w:val="24"/>
        </w:rPr>
        <w:t>. Genetic</w:t>
      </w:r>
      <w:r w:rsidR="00E3459D" w:rsidRPr="00E81F70">
        <w:rPr>
          <w:rFonts w:ascii="Times New Roman" w:hAnsi="Times New Roman" w:cs="Times New Roman"/>
          <w:color w:val="auto"/>
          <w:sz w:val="24"/>
          <w:szCs w:val="24"/>
        </w:rPr>
        <w:t xml:space="preserve"> divergence and clustering</w:t>
      </w:r>
      <w:bookmarkEnd w:id="27"/>
    </w:p>
    <w:p w:rsidR="00E3459D" w:rsidRPr="00E81F70" w:rsidRDefault="00E3459D" w:rsidP="004C26E6">
      <w:pPr>
        <w:spacing w:after="240"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Genetic distance of 105 potato genotypes </w:t>
      </w:r>
      <w:r w:rsidR="00B13867" w:rsidRPr="00E81F70">
        <w:rPr>
          <w:rFonts w:ascii="Times New Roman" w:hAnsi="Times New Roman" w:cs="Times New Roman"/>
          <w:sz w:val="24"/>
          <w:szCs w:val="24"/>
        </w:rPr>
        <w:t>was</w:t>
      </w:r>
      <w:r w:rsidRPr="00E81F70">
        <w:rPr>
          <w:rFonts w:ascii="Times New Roman" w:hAnsi="Times New Roman" w:cs="Times New Roman"/>
          <w:sz w:val="24"/>
          <w:szCs w:val="24"/>
        </w:rPr>
        <w:t xml:space="preserve"> estimated using </w:t>
      </w:r>
      <w:r w:rsidR="00CA76AC" w:rsidRPr="00E81F70">
        <w:rPr>
          <w:rFonts w:ascii="Times New Roman" w:hAnsi="Times New Roman" w:cs="Times New Roman"/>
          <w:snapToGrid w:val="0"/>
          <w:sz w:val="24"/>
          <w:szCs w:val="24"/>
        </w:rPr>
        <w:t xml:space="preserve">Euclidean distance (ED). Euclidean distance (ED) was </w:t>
      </w:r>
      <w:r w:rsidRPr="00E81F70">
        <w:rPr>
          <w:rFonts w:ascii="Times New Roman" w:hAnsi="Times New Roman" w:cs="Times New Roman"/>
          <w:sz w:val="24"/>
          <w:szCs w:val="24"/>
        </w:rPr>
        <w:t xml:space="preserve">calculated </w:t>
      </w:r>
      <w:r w:rsidRPr="00E81F70">
        <w:rPr>
          <w:rFonts w:ascii="Times New Roman" w:hAnsi="Times New Roman" w:cs="Times New Roman"/>
          <w:snapToGrid w:val="0"/>
          <w:sz w:val="24"/>
          <w:szCs w:val="24"/>
        </w:rPr>
        <w:t xml:space="preserve">from the </w:t>
      </w:r>
      <w:r w:rsidR="00587FE8" w:rsidRPr="00E81F70">
        <w:rPr>
          <w:rFonts w:ascii="Times New Roman" w:hAnsi="Times New Roman" w:cs="Times New Roman"/>
          <w:snapToGrid w:val="0"/>
          <w:sz w:val="24"/>
          <w:szCs w:val="24"/>
        </w:rPr>
        <w:t>collected</w:t>
      </w:r>
      <w:r w:rsidR="00CA76AC" w:rsidRPr="00E81F70">
        <w:rPr>
          <w:rFonts w:ascii="Times New Roman" w:hAnsi="Times New Roman" w:cs="Times New Roman"/>
          <w:snapToGrid w:val="0"/>
          <w:sz w:val="24"/>
          <w:szCs w:val="24"/>
        </w:rPr>
        <w:t xml:space="preserve"> </w:t>
      </w:r>
      <w:r w:rsidRPr="00E81F70">
        <w:rPr>
          <w:rFonts w:ascii="Times New Roman" w:hAnsi="Times New Roman" w:cs="Times New Roman"/>
          <w:snapToGrid w:val="0"/>
          <w:sz w:val="24"/>
          <w:szCs w:val="24"/>
        </w:rPr>
        <w:t xml:space="preserve">quantitative traits after standardization (subtracting the mean value and dividing it by the standard deviation) </w:t>
      </w:r>
      <w:r w:rsidRPr="00E81F70">
        <w:rPr>
          <w:rFonts w:ascii="Times New Roman" w:hAnsi="Times New Roman" w:cs="Times New Roman"/>
          <w:sz w:val="24"/>
          <w:szCs w:val="24"/>
        </w:rPr>
        <w:t>as</w:t>
      </w:r>
      <w:r w:rsidR="00CA76AC" w:rsidRPr="00E81F70">
        <w:rPr>
          <w:rFonts w:ascii="Times New Roman" w:hAnsi="Times New Roman" w:cs="Times New Roman"/>
          <w:sz w:val="24"/>
          <w:szCs w:val="24"/>
        </w:rPr>
        <w:t xml:space="preserve"> </w:t>
      </w:r>
      <w:r w:rsidR="00587FE8" w:rsidRPr="00E81F70">
        <w:rPr>
          <w:rFonts w:ascii="Times New Roman" w:hAnsi="Times New Roman" w:cs="Times New Roman"/>
          <w:sz w:val="24"/>
          <w:szCs w:val="24"/>
        </w:rPr>
        <w:t xml:space="preserve">established by </w:t>
      </w:r>
      <w:r w:rsidR="00587FE8" w:rsidRPr="00E81F70">
        <w:rPr>
          <w:rFonts w:ascii="Times New Roman" w:hAnsi="Times New Roman" w:cs="Times New Roman"/>
          <w:snapToGrid w:val="0"/>
          <w:sz w:val="24"/>
          <w:szCs w:val="24"/>
        </w:rPr>
        <w:t xml:space="preserve">Sneath and Sokal (1973) as </w:t>
      </w:r>
      <w:r w:rsidR="00CA76AC" w:rsidRPr="00E81F70">
        <w:rPr>
          <w:rFonts w:ascii="Times New Roman" w:hAnsi="Times New Roman" w:cs="Times New Roman"/>
          <w:sz w:val="24"/>
          <w:szCs w:val="24"/>
        </w:rPr>
        <w:t>follows:</w:t>
      </w:r>
      <w:r w:rsidRPr="00E81F70">
        <w:rPr>
          <w:rFonts w:ascii="Times New Roman" w:hAnsi="Times New Roman" w:cs="Times New Roman"/>
          <w:sz w:val="24"/>
          <w:szCs w:val="24"/>
        </w:rPr>
        <w:t xml:space="preserve"> </w:t>
      </w:r>
    </w:p>
    <w:p w:rsidR="00E3459D" w:rsidRPr="00E81F70" w:rsidRDefault="00E3459D" w:rsidP="00CA76AC">
      <w:pPr>
        <w:spacing w:after="240" w:line="360" w:lineRule="auto"/>
        <w:jc w:val="both"/>
        <w:rPr>
          <w:rFonts w:ascii="Times New Roman" w:hAnsi="Times New Roman" w:cs="Times New Roman"/>
          <w:sz w:val="24"/>
          <w:szCs w:val="24"/>
        </w:rPr>
      </w:pPr>
      <w:r w:rsidRPr="00E81F70">
        <w:rPr>
          <w:rFonts w:ascii="Times New Roman" w:hAnsi="Times New Roman" w:cs="Times New Roman"/>
          <w:snapToGrid w:val="0"/>
          <w:sz w:val="24"/>
          <w:szCs w:val="24"/>
        </w:rPr>
        <w:t>EDjk =</w:t>
      </w:r>
      <w:r w:rsidRPr="00E81F70">
        <w:rPr>
          <w:rFonts w:ascii="Times New Roman" w:hAnsi="Times New Roman" w:cs="Times New Roman"/>
          <w:snapToGrid w:val="0"/>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v:imagedata r:id="rId13" o:title=""/>
          </v:shape>
          <o:OLEObject Type="Embed" ProgID="Equation.3" ShapeID="_x0000_i1025" DrawAspect="Content" ObjectID="_1574691054" r:id="rId14"/>
        </w:object>
      </w:r>
      <w:r w:rsidR="00114C89" w:rsidRPr="00E81F70">
        <w:rPr>
          <w:rFonts w:ascii="Times New Roman" w:hAnsi="Times New Roman" w:cs="Times New Roman"/>
          <w:snapToGrid w:val="0"/>
          <w:position w:val="-34"/>
          <w:sz w:val="24"/>
          <w:szCs w:val="24"/>
        </w:rPr>
        <w:object w:dxaOrig="1680" w:dyaOrig="960">
          <v:shape id="_x0000_i1026" type="#_x0000_t75" style="width:99.75pt;height:47.25pt" o:ole="">
            <v:imagedata r:id="rId15" o:title=""/>
          </v:shape>
          <o:OLEObject Type="Embed" ProgID="Equation.3" ShapeID="_x0000_i1026" DrawAspect="Content" ObjectID="_1574691055" r:id="rId16"/>
        </w:object>
      </w:r>
      <w:r w:rsidR="00CA76AC" w:rsidRPr="00E81F70">
        <w:rPr>
          <w:rFonts w:ascii="Times New Roman" w:hAnsi="Times New Roman" w:cs="Times New Roman"/>
          <w:snapToGrid w:val="0"/>
          <w:sz w:val="24"/>
          <w:szCs w:val="24"/>
        </w:rPr>
        <w:t xml:space="preserve"> </w:t>
      </w:r>
    </w:p>
    <w:p w:rsidR="00CA76AC" w:rsidRPr="00E81F70" w:rsidRDefault="00E3459D" w:rsidP="00C95071">
      <w:pPr>
        <w:spacing w:line="360" w:lineRule="auto"/>
        <w:jc w:val="both"/>
        <w:rPr>
          <w:rFonts w:ascii="Times New Roman" w:hAnsi="Times New Roman" w:cs="Times New Roman"/>
          <w:snapToGrid w:val="0"/>
          <w:sz w:val="24"/>
          <w:szCs w:val="24"/>
        </w:rPr>
      </w:pPr>
      <w:r w:rsidRPr="00E81F70">
        <w:rPr>
          <w:rFonts w:ascii="Times New Roman" w:hAnsi="Times New Roman" w:cs="Times New Roman"/>
          <w:snapToGrid w:val="0"/>
          <w:sz w:val="24"/>
          <w:szCs w:val="24"/>
        </w:rPr>
        <w:t xml:space="preserve">EDjk = distance between genotypes j and k; xij and xik= </w:t>
      </w:r>
      <w:r w:rsidR="00CA76AC" w:rsidRPr="00E81F70">
        <w:rPr>
          <w:rFonts w:ascii="Times New Roman" w:hAnsi="Times New Roman" w:cs="Times New Roman"/>
          <w:snapToGrid w:val="0"/>
          <w:sz w:val="24"/>
          <w:szCs w:val="24"/>
        </w:rPr>
        <w:t>quantitative traits</w:t>
      </w:r>
      <w:r w:rsidRPr="00E81F70">
        <w:rPr>
          <w:rFonts w:ascii="Times New Roman" w:hAnsi="Times New Roman" w:cs="Times New Roman"/>
          <w:sz w:val="24"/>
          <w:szCs w:val="24"/>
        </w:rPr>
        <w:t xml:space="preserve"> </w:t>
      </w:r>
      <w:r w:rsidRPr="00E81F70">
        <w:rPr>
          <w:rFonts w:ascii="Times New Roman" w:hAnsi="Times New Roman" w:cs="Times New Roman"/>
          <w:snapToGrid w:val="0"/>
          <w:sz w:val="24"/>
          <w:szCs w:val="24"/>
        </w:rPr>
        <w:t>mean values of the i</w:t>
      </w:r>
      <w:r w:rsidRPr="00E81F70">
        <w:rPr>
          <w:rFonts w:ascii="Times New Roman" w:hAnsi="Times New Roman" w:cs="Times New Roman"/>
          <w:snapToGrid w:val="0"/>
          <w:sz w:val="24"/>
          <w:szCs w:val="24"/>
          <w:vertAlign w:val="superscript"/>
        </w:rPr>
        <w:t>th</w:t>
      </w:r>
      <w:r w:rsidRPr="00E81F70">
        <w:rPr>
          <w:rFonts w:ascii="Times New Roman" w:hAnsi="Times New Roman" w:cs="Times New Roman"/>
          <w:snapToGrid w:val="0"/>
          <w:sz w:val="24"/>
          <w:szCs w:val="24"/>
        </w:rPr>
        <w:t xml:space="preserve"> trait for genotypes j and k, respectively; and n= number of trait</w:t>
      </w:r>
      <w:r w:rsidR="00CA76AC" w:rsidRPr="00E81F70">
        <w:rPr>
          <w:rFonts w:ascii="Times New Roman" w:hAnsi="Times New Roman" w:cs="Times New Roman"/>
          <w:snapToGrid w:val="0"/>
          <w:sz w:val="24"/>
          <w:szCs w:val="24"/>
        </w:rPr>
        <w:t>s</w:t>
      </w:r>
      <w:r w:rsidRPr="00E81F70">
        <w:rPr>
          <w:rFonts w:ascii="Times New Roman" w:hAnsi="Times New Roman" w:cs="Times New Roman"/>
          <w:snapToGrid w:val="0"/>
          <w:sz w:val="24"/>
          <w:szCs w:val="24"/>
        </w:rPr>
        <w:t xml:space="preserve">. </w:t>
      </w:r>
    </w:p>
    <w:p w:rsidR="00C95071" w:rsidRPr="00E81F70" w:rsidRDefault="00587FE8" w:rsidP="00C95071">
      <w:pPr>
        <w:spacing w:line="360" w:lineRule="auto"/>
        <w:jc w:val="both"/>
        <w:rPr>
          <w:rFonts w:ascii="Times New Roman" w:hAnsi="Times New Roman" w:cs="Times New Roman"/>
          <w:snapToGrid w:val="0"/>
          <w:sz w:val="24"/>
          <w:szCs w:val="24"/>
        </w:rPr>
      </w:pPr>
      <w:r w:rsidRPr="00E81F70">
        <w:rPr>
          <w:rFonts w:ascii="Times New Roman" w:hAnsi="Times New Roman" w:cs="Times New Roman"/>
          <w:snapToGrid w:val="0"/>
          <w:sz w:val="24"/>
          <w:szCs w:val="24"/>
        </w:rPr>
        <w:t xml:space="preserve">Euclidean </w:t>
      </w:r>
      <w:r w:rsidR="00E3459D" w:rsidRPr="00E81F70">
        <w:rPr>
          <w:rFonts w:ascii="Times New Roman" w:hAnsi="Times New Roman" w:cs="Times New Roman"/>
          <w:snapToGrid w:val="0"/>
          <w:sz w:val="24"/>
          <w:szCs w:val="24"/>
        </w:rPr>
        <w:t xml:space="preserve">distance </w:t>
      </w:r>
      <w:r w:rsidR="00B13867" w:rsidRPr="00E81F70">
        <w:rPr>
          <w:rFonts w:ascii="Times New Roman" w:hAnsi="Times New Roman" w:cs="Times New Roman"/>
          <w:snapToGrid w:val="0"/>
          <w:sz w:val="24"/>
          <w:szCs w:val="24"/>
        </w:rPr>
        <w:t>was</w:t>
      </w:r>
      <w:r w:rsidR="00E3459D" w:rsidRPr="00E81F70">
        <w:rPr>
          <w:rFonts w:ascii="Times New Roman" w:hAnsi="Times New Roman" w:cs="Times New Roman"/>
          <w:snapToGrid w:val="0"/>
          <w:sz w:val="24"/>
          <w:szCs w:val="24"/>
        </w:rPr>
        <w:t xml:space="preserve"> used to construct dendrograms based on the Unweighted Pair-group Method with Arithmetic means (UPGMA).</w:t>
      </w:r>
      <w:r w:rsidR="00E81F70">
        <w:rPr>
          <w:rFonts w:ascii="Times New Roman" w:hAnsi="Times New Roman" w:cs="Times New Roman"/>
          <w:snapToGrid w:val="0"/>
          <w:sz w:val="24"/>
          <w:szCs w:val="24"/>
        </w:rPr>
        <w:t xml:space="preserve"> </w:t>
      </w:r>
      <w:r w:rsidR="003259B9" w:rsidRPr="00E81F70">
        <w:rPr>
          <w:rFonts w:ascii="Times New Roman" w:hAnsi="Times New Roman" w:cs="Times New Roman"/>
          <w:snapToGrid w:val="0"/>
          <w:sz w:val="24"/>
          <w:szCs w:val="24"/>
        </w:rPr>
        <w:t xml:space="preserve">Dendrogram helps clustering of genotypes based on genetic distance matrix. </w:t>
      </w:r>
      <w:r w:rsidR="00E3459D" w:rsidRPr="00E81F70">
        <w:rPr>
          <w:rFonts w:ascii="Times New Roman" w:hAnsi="Times New Roman" w:cs="Times New Roman"/>
          <w:sz w:val="24"/>
          <w:szCs w:val="24"/>
        </w:rPr>
        <w:t xml:space="preserve">In addition, mean average distance (ED) </w:t>
      </w:r>
      <w:r w:rsidR="00A50E2F" w:rsidRPr="00E81F70">
        <w:rPr>
          <w:rFonts w:ascii="Times New Roman" w:hAnsi="Times New Roman" w:cs="Times New Roman"/>
          <w:sz w:val="24"/>
          <w:szCs w:val="24"/>
        </w:rPr>
        <w:t>was</w:t>
      </w:r>
      <w:r w:rsidR="00E3459D" w:rsidRPr="00E81F70">
        <w:rPr>
          <w:rFonts w:ascii="Times New Roman" w:hAnsi="Times New Roman" w:cs="Times New Roman"/>
          <w:sz w:val="24"/>
          <w:szCs w:val="24"/>
        </w:rPr>
        <w:t xml:space="preserve"> calculated for each </w:t>
      </w:r>
      <w:r w:rsidR="00E3459D" w:rsidRPr="00E81F70">
        <w:rPr>
          <w:rFonts w:ascii="Times New Roman" w:hAnsi="Times New Roman" w:cs="Times New Roman"/>
          <w:snapToGrid w:val="0"/>
          <w:sz w:val="24"/>
          <w:szCs w:val="24"/>
        </w:rPr>
        <w:t>genotype</w:t>
      </w:r>
      <w:r w:rsidR="00E3459D" w:rsidRPr="00E81F70">
        <w:rPr>
          <w:rFonts w:ascii="Times New Roman" w:hAnsi="Times New Roman" w:cs="Times New Roman"/>
          <w:sz w:val="24"/>
          <w:szCs w:val="24"/>
        </w:rPr>
        <w:t xml:space="preserve"> by averaging the distance of a particular potato </w:t>
      </w:r>
      <w:r w:rsidR="00E3459D" w:rsidRPr="00E81F70">
        <w:rPr>
          <w:rFonts w:ascii="Times New Roman" w:hAnsi="Times New Roman" w:cs="Times New Roman"/>
          <w:snapToGrid w:val="0"/>
          <w:sz w:val="24"/>
          <w:szCs w:val="24"/>
        </w:rPr>
        <w:t xml:space="preserve">genotype </w:t>
      </w:r>
      <w:r w:rsidR="00E3459D" w:rsidRPr="00E81F70">
        <w:rPr>
          <w:rFonts w:ascii="Times New Roman" w:hAnsi="Times New Roman" w:cs="Times New Roman"/>
          <w:sz w:val="24"/>
          <w:szCs w:val="24"/>
        </w:rPr>
        <w:t xml:space="preserve">over the other 104 </w:t>
      </w:r>
      <w:r w:rsidR="00E3459D" w:rsidRPr="00E81F70">
        <w:rPr>
          <w:rFonts w:ascii="Times New Roman" w:hAnsi="Times New Roman" w:cs="Times New Roman"/>
          <w:snapToGrid w:val="0"/>
          <w:sz w:val="24"/>
          <w:szCs w:val="24"/>
        </w:rPr>
        <w:t>genotypes</w:t>
      </w:r>
      <w:r w:rsidR="00E3459D" w:rsidRPr="00E81F70">
        <w:rPr>
          <w:rFonts w:ascii="Times New Roman" w:hAnsi="Times New Roman" w:cs="Times New Roman"/>
          <w:sz w:val="24"/>
          <w:szCs w:val="24"/>
        </w:rPr>
        <w:t xml:space="preserve">. The calculated average distance </w:t>
      </w:r>
      <w:r w:rsidR="00A50E2F" w:rsidRPr="00E81F70">
        <w:rPr>
          <w:rFonts w:ascii="Times New Roman" w:hAnsi="Times New Roman" w:cs="Times New Roman"/>
          <w:sz w:val="24"/>
          <w:szCs w:val="24"/>
        </w:rPr>
        <w:t>was</w:t>
      </w:r>
      <w:r w:rsidR="00E3459D" w:rsidRPr="00E81F70">
        <w:rPr>
          <w:rFonts w:ascii="Times New Roman" w:hAnsi="Times New Roman" w:cs="Times New Roman"/>
          <w:sz w:val="24"/>
          <w:szCs w:val="24"/>
        </w:rPr>
        <w:t xml:space="preserve"> used to estimate which potato </w:t>
      </w:r>
      <w:r w:rsidR="00E3459D" w:rsidRPr="00E81F70">
        <w:rPr>
          <w:rFonts w:ascii="Times New Roman" w:hAnsi="Times New Roman" w:cs="Times New Roman"/>
          <w:snapToGrid w:val="0"/>
          <w:sz w:val="24"/>
          <w:szCs w:val="24"/>
        </w:rPr>
        <w:t>genotype</w:t>
      </w:r>
      <w:r w:rsidR="00E3459D" w:rsidRPr="00E81F70">
        <w:rPr>
          <w:rFonts w:ascii="Times New Roman" w:hAnsi="Times New Roman" w:cs="Times New Roman"/>
          <w:sz w:val="24"/>
          <w:szCs w:val="24"/>
        </w:rPr>
        <w:t xml:space="preserve"> is closest or distant to the others.</w:t>
      </w:r>
      <w:bookmarkEnd w:id="28"/>
    </w:p>
    <w:p w:rsidR="004C26E6" w:rsidRPr="00E81F70" w:rsidRDefault="004C26E6" w:rsidP="00C95071">
      <w:pPr>
        <w:spacing w:line="360" w:lineRule="auto"/>
        <w:jc w:val="both"/>
        <w:rPr>
          <w:rFonts w:ascii="Times New Roman" w:hAnsi="Times New Roman" w:cs="Times New Roman"/>
          <w:b/>
          <w:sz w:val="28"/>
          <w:szCs w:val="28"/>
        </w:rPr>
      </w:pPr>
      <w:r w:rsidRPr="00E81F70">
        <w:rPr>
          <w:rFonts w:ascii="Times New Roman" w:hAnsi="Times New Roman" w:cs="Times New Roman"/>
          <w:b/>
          <w:sz w:val="28"/>
          <w:szCs w:val="28"/>
        </w:rPr>
        <w:t>4. R</w:t>
      </w:r>
      <w:r w:rsidR="00D7041E" w:rsidRPr="00E81F70">
        <w:rPr>
          <w:rFonts w:ascii="Times New Roman" w:hAnsi="Times New Roman" w:cs="Times New Roman"/>
          <w:b/>
          <w:sz w:val="28"/>
          <w:szCs w:val="28"/>
        </w:rPr>
        <w:t>esults</w:t>
      </w:r>
      <w:r w:rsidRPr="00E81F70">
        <w:rPr>
          <w:rFonts w:ascii="Times New Roman" w:hAnsi="Times New Roman" w:cs="Times New Roman"/>
          <w:b/>
          <w:sz w:val="28"/>
          <w:szCs w:val="28"/>
        </w:rPr>
        <w:t xml:space="preserve"> </w:t>
      </w:r>
    </w:p>
    <w:p w:rsidR="004C26E6" w:rsidRPr="00E81F70" w:rsidRDefault="004C26E6" w:rsidP="00C95071">
      <w:pPr>
        <w:pStyle w:val="Heading2"/>
        <w:spacing w:after="240"/>
        <w:rPr>
          <w:rFonts w:ascii="Times New Roman" w:hAnsi="Times New Roman" w:cs="Times New Roman"/>
          <w:color w:val="auto"/>
          <w:sz w:val="24"/>
          <w:szCs w:val="24"/>
        </w:rPr>
      </w:pPr>
      <w:r w:rsidRPr="00E81F70">
        <w:rPr>
          <w:rFonts w:ascii="Times New Roman" w:hAnsi="Times New Roman" w:cs="Times New Roman"/>
          <w:color w:val="auto"/>
          <w:sz w:val="24"/>
          <w:szCs w:val="24"/>
        </w:rPr>
        <w:t xml:space="preserve">4.1. Analysis of Variance </w:t>
      </w:r>
    </w:p>
    <w:p w:rsidR="004D1E41" w:rsidRPr="00E81F70" w:rsidRDefault="004C26E6" w:rsidP="00524788">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Analysis of variance (ANOVA) of 17 quantitative traits for the 105 potato genotypes is presented in </w:t>
      </w:r>
      <w:r w:rsidR="008A123C" w:rsidRPr="00E81F70">
        <w:rPr>
          <w:rFonts w:ascii="Times New Roman" w:hAnsi="Times New Roman" w:cs="Times New Roman"/>
          <w:sz w:val="24"/>
          <w:szCs w:val="24"/>
        </w:rPr>
        <w:t>Table 2</w:t>
      </w:r>
      <w:r w:rsidRPr="00E81F70">
        <w:rPr>
          <w:rFonts w:ascii="Times New Roman" w:hAnsi="Times New Roman" w:cs="Times New Roman"/>
          <w:sz w:val="24"/>
          <w:szCs w:val="24"/>
        </w:rPr>
        <w:t xml:space="preserve">. The analysis of variance revealed the presence of </w:t>
      </w:r>
      <w:r w:rsidR="00B549F3" w:rsidRPr="00E81F70">
        <w:rPr>
          <w:rFonts w:ascii="Times New Roman" w:hAnsi="Times New Roman" w:cs="Times New Roman"/>
          <w:sz w:val="24"/>
          <w:szCs w:val="24"/>
        </w:rPr>
        <w:t>highly significant (P</w:t>
      </w:r>
      <w:r w:rsidR="00B549F3" w:rsidRPr="00E81F70">
        <w:rPr>
          <w:rFonts w:ascii="Times New Roman" w:hAnsi="Times New Roman" w:cs="Times New Roman"/>
          <w:sz w:val="24"/>
          <w:szCs w:val="24"/>
          <w:u w:val="single"/>
        </w:rPr>
        <w:t>&lt;</w:t>
      </w:r>
      <w:r w:rsidR="00B549F3" w:rsidRPr="00E81F70">
        <w:rPr>
          <w:rFonts w:ascii="Times New Roman" w:hAnsi="Times New Roman" w:cs="Times New Roman"/>
          <w:sz w:val="24"/>
          <w:szCs w:val="24"/>
        </w:rPr>
        <w:t>0.01</w:t>
      </w:r>
      <w:r w:rsidRPr="00E81F70">
        <w:rPr>
          <w:rFonts w:ascii="Times New Roman" w:hAnsi="Times New Roman" w:cs="Times New Roman"/>
          <w:sz w:val="24"/>
          <w:szCs w:val="24"/>
        </w:rPr>
        <w:t xml:space="preserve">) differences among genotypes for all traits except plant height, small and medium size tubers. In separate comparison of tests vs controls the analysis of variance showed significant (P&lt;0.05) differences for all the traits except for unmarketable tuber yield and very small size tuber in percent. It was also revealed significant (P&lt;0.05) differences among controls (check varieties) for all traits except for plant height, average tuber weight, small and large size tubers proportion in percent. It was also observed significant differences among tests (new entries) for all traits except for plant height, small and medium size tubers. </w:t>
      </w:r>
      <w:bookmarkStart w:id="29" w:name="_Toc452101875"/>
      <w:bookmarkStart w:id="30" w:name="_Toc452853396"/>
    </w:p>
    <w:p w:rsidR="0083090D" w:rsidRPr="00E81F70" w:rsidRDefault="00684759" w:rsidP="00C95071">
      <w:pPr>
        <w:pStyle w:val="Heading2"/>
        <w:spacing w:after="240" w:line="360" w:lineRule="auto"/>
        <w:rPr>
          <w:rFonts w:ascii="Times New Roman" w:hAnsi="Times New Roman" w:cs="Times New Roman"/>
          <w:color w:val="auto"/>
          <w:sz w:val="24"/>
          <w:szCs w:val="24"/>
        </w:rPr>
      </w:pPr>
      <w:bookmarkStart w:id="31" w:name="_Toc476381526"/>
      <w:r w:rsidRPr="00E81F70">
        <w:rPr>
          <w:rFonts w:ascii="Times New Roman" w:hAnsi="Times New Roman" w:cs="Times New Roman"/>
          <w:color w:val="auto"/>
          <w:sz w:val="24"/>
          <w:szCs w:val="24"/>
        </w:rPr>
        <w:lastRenderedPageBreak/>
        <w:t>4.2</w:t>
      </w:r>
      <w:r w:rsidR="0083090D" w:rsidRPr="00E81F70">
        <w:rPr>
          <w:rFonts w:ascii="Times New Roman" w:hAnsi="Times New Roman" w:cs="Times New Roman"/>
          <w:color w:val="auto"/>
          <w:sz w:val="24"/>
          <w:szCs w:val="24"/>
        </w:rPr>
        <w:t>. Genetic Divergence and Clustering</w:t>
      </w:r>
      <w:bookmarkEnd w:id="31"/>
      <w:r w:rsidR="0083090D" w:rsidRPr="00E81F70">
        <w:rPr>
          <w:rFonts w:ascii="Times New Roman" w:hAnsi="Times New Roman" w:cs="Times New Roman"/>
          <w:color w:val="auto"/>
          <w:sz w:val="24"/>
          <w:szCs w:val="24"/>
        </w:rPr>
        <w:t xml:space="preserve">  </w:t>
      </w:r>
    </w:p>
    <w:p w:rsidR="0083090D" w:rsidRPr="00E81F70" w:rsidRDefault="00684759" w:rsidP="00C95071">
      <w:pPr>
        <w:pStyle w:val="Heading3"/>
        <w:spacing w:after="240"/>
        <w:rPr>
          <w:rFonts w:ascii="Times New Roman" w:hAnsi="Times New Roman" w:cs="Times New Roman"/>
          <w:color w:val="auto"/>
          <w:sz w:val="24"/>
          <w:szCs w:val="24"/>
        </w:rPr>
      </w:pPr>
      <w:bookmarkStart w:id="32" w:name="_Toc476381527"/>
      <w:r w:rsidRPr="00E81F70">
        <w:rPr>
          <w:rFonts w:ascii="Times New Roman" w:hAnsi="Times New Roman" w:cs="Times New Roman"/>
          <w:color w:val="auto"/>
          <w:sz w:val="24"/>
          <w:szCs w:val="24"/>
        </w:rPr>
        <w:t>4.2</w:t>
      </w:r>
      <w:r w:rsidR="00142045" w:rsidRPr="00E81F70">
        <w:rPr>
          <w:rFonts w:ascii="Times New Roman" w:hAnsi="Times New Roman" w:cs="Times New Roman"/>
          <w:color w:val="auto"/>
          <w:sz w:val="24"/>
          <w:szCs w:val="24"/>
        </w:rPr>
        <w:t xml:space="preserve">.1 </w:t>
      </w:r>
      <w:r w:rsidR="0083090D" w:rsidRPr="00E81F70">
        <w:rPr>
          <w:rFonts w:ascii="Times New Roman" w:hAnsi="Times New Roman" w:cs="Times New Roman"/>
          <w:color w:val="auto"/>
          <w:sz w:val="24"/>
          <w:szCs w:val="24"/>
        </w:rPr>
        <w:t xml:space="preserve">Estimation of </w:t>
      </w:r>
      <w:r w:rsidR="0083090D" w:rsidRPr="00E81F70">
        <w:rPr>
          <w:rFonts w:ascii="Times New Roman" w:hAnsi="Times New Roman" w:cs="Times New Roman"/>
          <w:iCs/>
          <w:color w:val="auto"/>
          <w:sz w:val="24"/>
          <w:szCs w:val="24"/>
        </w:rPr>
        <w:t xml:space="preserve">Euclidean distance </w:t>
      </w:r>
      <w:r w:rsidR="0083090D" w:rsidRPr="00E81F70">
        <w:rPr>
          <w:rFonts w:ascii="Times New Roman" w:hAnsi="Times New Roman" w:cs="Times New Roman"/>
          <w:color w:val="auto"/>
          <w:sz w:val="24"/>
          <w:szCs w:val="24"/>
        </w:rPr>
        <w:t>and Clustering of Genotypes</w:t>
      </w:r>
      <w:bookmarkEnd w:id="32"/>
      <w:r w:rsidR="0083090D" w:rsidRPr="00E81F70">
        <w:rPr>
          <w:rFonts w:ascii="Times New Roman" w:hAnsi="Times New Roman" w:cs="Times New Roman"/>
          <w:color w:val="auto"/>
          <w:sz w:val="24"/>
          <w:szCs w:val="24"/>
        </w:rPr>
        <w:t xml:space="preserve"> </w:t>
      </w:r>
    </w:p>
    <w:p w:rsidR="00CD18E2" w:rsidRPr="00E81F70" w:rsidRDefault="00CD18E2" w:rsidP="00C95071">
      <w:pPr>
        <w:spacing w:before="240" w:line="360" w:lineRule="auto"/>
        <w:jc w:val="both"/>
        <w:rPr>
          <w:rFonts w:ascii="Times New Roman" w:hAnsi="Times New Roman" w:cs="Times New Roman"/>
          <w:bCs/>
          <w:iCs/>
          <w:color w:val="000000"/>
          <w:sz w:val="24"/>
          <w:szCs w:val="24"/>
        </w:rPr>
      </w:pPr>
      <w:r w:rsidRPr="00E81F70">
        <w:rPr>
          <w:rFonts w:ascii="Times New Roman" w:hAnsi="Times New Roman" w:cs="Times New Roman"/>
          <w:bCs/>
          <w:iCs/>
          <w:color w:val="000000"/>
          <w:sz w:val="24"/>
          <w:szCs w:val="24"/>
        </w:rPr>
        <w:t xml:space="preserve">Genetic </w:t>
      </w:r>
      <w:r w:rsidR="00D757D2" w:rsidRPr="00E81F70">
        <w:rPr>
          <w:rFonts w:ascii="Times New Roman" w:hAnsi="Times New Roman" w:cs="Times New Roman"/>
          <w:bCs/>
          <w:iCs/>
          <w:color w:val="000000"/>
          <w:sz w:val="24"/>
          <w:szCs w:val="24"/>
        </w:rPr>
        <w:t>distances of 105 potato genotypes were</w:t>
      </w:r>
      <w:r w:rsidRPr="00E81F70">
        <w:rPr>
          <w:rFonts w:ascii="Times New Roman" w:hAnsi="Times New Roman" w:cs="Times New Roman"/>
          <w:bCs/>
          <w:iCs/>
          <w:color w:val="000000"/>
          <w:sz w:val="24"/>
          <w:szCs w:val="24"/>
        </w:rPr>
        <w:t xml:space="preserve"> estimated by using </w:t>
      </w:r>
      <w:r w:rsidRPr="00E81F70">
        <w:rPr>
          <w:rFonts w:ascii="Times New Roman" w:hAnsi="Times New Roman" w:cs="Times New Roman"/>
          <w:iCs/>
          <w:sz w:val="24"/>
          <w:szCs w:val="24"/>
        </w:rPr>
        <w:t>Euclidean distance (</w:t>
      </w:r>
      <w:r w:rsidRPr="00E81F70">
        <w:rPr>
          <w:rFonts w:ascii="Times New Roman" w:hAnsi="Times New Roman" w:cs="Times New Roman"/>
          <w:bCs/>
          <w:iCs/>
          <w:color w:val="000000"/>
          <w:sz w:val="24"/>
          <w:szCs w:val="24"/>
        </w:rPr>
        <w:t>ED)</w:t>
      </w:r>
      <w:r w:rsidR="009C77CE" w:rsidRPr="00E81F70">
        <w:rPr>
          <w:rFonts w:ascii="Times New Roman" w:hAnsi="Times New Roman" w:cs="Times New Roman"/>
          <w:bCs/>
          <w:iCs/>
          <w:color w:val="000000"/>
          <w:sz w:val="24"/>
          <w:szCs w:val="24"/>
        </w:rPr>
        <w:t>. T</w:t>
      </w:r>
      <w:r w:rsidRPr="00E81F70">
        <w:rPr>
          <w:rFonts w:ascii="Times New Roman" w:hAnsi="Times New Roman" w:cs="Times New Roman"/>
          <w:bCs/>
          <w:iCs/>
          <w:color w:val="000000"/>
          <w:sz w:val="24"/>
          <w:szCs w:val="24"/>
        </w:rPr>
        <w:t xml:space="preserve">he ED of 5460 pair of genotypes is </w:t>
      </w:r>
      <w:r w:rsidR="009C77CE" w:rsidRPr="00E81F70">
        <w:rPr>
          <w:rFonts w:ascii="Times New Roman" w:hAnsi="Times New Roman" w:cs="Times New Roman"/>
          <w:bCs/>
          <w:iCs/>
          <w:color w:val="000000"/>
          <w:sz w:val="24"/>
          <w:szCs w:val="24"/>
        </w:rPr>
        <w:t>difficult to show in table,</w:t>
      </w:r>
      <w:r w:rsidRPr="00E81F70">
        <w:rPr>
          <w:rFonts w:ascii="Times New Roman" w:hAnsi="Times New Roman" w:cs="Times New Roman"/>
          <w:bCs/>
          <w:iCs/>
          <w:color w:val="000000"/>
          <w:sz w:val="24"/>
          <w:szCs w:val="24"/>
        </w:rPr>
        <w:t xml:space="preserve"> while the mean ED of each genotype with other 104 genotypes </w:t>
      </w:r>
      <w:r w:rsidR="00D757D2" w:rsidRPr="00E81F70">
        <w:rPr>
          <w:rFonts w:ascii="Times New Roman" w:hAnsi="Times New Roman" w:cs="Times New Roman"/>
          <w:bCs/>
          <w:iCs/>
          <w:color w:val="000000"/>
          <w:sz w:val="24"/>
          <w:szCs w:val="24"/>
        </w:rPr>
        <w:t>was presented in Table 3</w:t>
      </w:r>
      <w:r w:rsidRPr="00E81F70">
        <w:rPr>
          <w:rFonts w:ascii="Times New Roman" w:hAnsi="Times New Roman" w:cs="Times New Roman"/>
          <w:bCs/>
          <w:iCs/>
          <w:color w:val="000000"/>
          <w:sz w:val="24"/>
          <w:szCs w:val="24"/>
        </w:rPr>
        <w:t>. The ED of 5460 pair of genotypes ranged from 1.1</w:t>
      </w:r>
      <w:r w:rsidR="009C77CE" w:rsidRPr="00E81F70">
        <w:rPr>
          <w:rFonts w:ascii="Times New Roman" w:hAnsi="Times New Roman" w:cs="Times New Roman"/>
          <w:bCs/>
          <w:iCs/>
          <w:color w:val="000000"/>
          <w:sz w:val="24"/>
          <w:szCs w:val="24"/>
        </w:rPr>
        <w:t>1</w:t>
      </w:r>
      <w:r w:rsidRPr="00E81F70">
        <w:rPr>
          <w:rFonts w:ascii="Times New Roman" w:hAnsi="Times New Roman" w:cs="Times New Roman"/>
          <w:bCs/>
          <w:iCs/>
          <w:color w:val="000000"/>
          <w:sz w:val="24"/>
          <w:szCs w:val="24"/>
        </w:rPr>
        <w:t xml:space="preserve"> between Belete and Shenkolla and 12.6 between 19SET7.1 and 3SET6.1. The overall mean ED was 6.49 with 1.46 and 22.43% standard deviation</w:t>
      </w:r>
      <w:r w:rsidR="008978EF" w:rsidRPr="00E81F70">
        <w:rPr>
          <w:rFonts w:ascii="Times New Roman" w:hAnsi="Times New Roman" w:cs="Times New Roman"/>
          <w:bCs/>
          <w:iCs/>
          <w:color w:val="000000"/>
          <w:sz w:val="24"/>
          <w:szCs w:val="24"/>
        </w:rPr>
        <w:t xml:space="preserve"> (SD)</w:t>
      </w:r>
      <w:r w:rsidRPr="00E81F70">
        <w:rPr>
          <w:rFonts w:ascii="Times New Roman" w:hAnsi="Times New Roman" w:cs="Times New Roman"/>
          <w:bCs/>
          <w:iCs/>
          <w:color w:val="000000"/>
          <w:sz w:val="24"/>
          <w:szCs w:val="24"/>
        </w:rPr>
        <w:t xml:space="preserve"> and coefficient of variation,</w:t>
      </w:r>
      <w:r w:rsidR="009C77CE" w:rsidRPr="00E81F70">
        <w:rPr>
          <w:rFonts w:ascii="Times New Roman" w:hAnsi="Times New Roman" w:cs="Times New Roman"/>
          <w:bCs/>
          <w:iCs/>
          <w:color w:val="000000"/>
          <w:sz w:val="24"/>
          <w:szCs w:val="24"/>
        </w:rPr>
        <w:t xml:space="preserve"> respectively</w:t>
      </w:r>
      <w:r w:rsidRPr="00E81F70">
        <w:rPr>
          <w:rFonts w:ascii="Times New Roman" w:hAnsi="Times New Roman" w:cs="Times New Roman"/>
          <w:bCs/>
          <w:iCs/>
          <w:color w:val="000000"/>
          <w:sz w:val="24"/>
          <w:szCs w:val="24"/>
        </w:rPr>
        <w:t>. Among pairs of genotypes, 5 and 155 pairs had ED of &lt;2.11 (&lt;mean-3SD) and &gt;9.41 (&gt;mean+2SD), respectively. Other 165 and 1290 pair of genotypes had ED that ranged from 2.11 to 3.56 and 3.57 to 5.03, respectively, while 1992, 1295 and 558 pairs had ED that ranged from 5.04 to 6.49, 6.5 to 7.94 and 7.95 to 9.41, respectively (</w:t>
      </w:r>
      <w:r w:rsidR="00AF7123" w:rsidRPr="00E81F70">
        <w:rPr>
          <w:rFonts w:ascii="Times New Roman" w:hAnsi="Times New Roman" w:cs="Times New Roman"/>
          <w:bCs/>
          <w:iCs/>
          <w:color w:val="000000"/>
          <w:sz w:val="24"/>
          <w:szCs w:val="24"/>
        </w:rPr>
        <w:t>Figure 1</w:t>
      </w:r>
      <w:r w:rsidR="00524788" w:rsidRPr="00E81F70">
        <w:rPr>
          <w:rFonts w:ascii="Times New Roman" w:hAnsi="Times New Roman" w:cs="Times New Roman"/>
          <w:bCs/>
          <w:iCs/>
          <w:color w:val="000000"/>
          <w:sz w:val="24"/>
          <w:szCs w:val="24"/>
        </w:rPr>
        <w:t>).</w:t>
      </w:r>
      <w:r w:rsidRPr="00E81F70">
        <w:rPr>
          <w:rFonts w:ascii="Times New Roman" w:hAnsi="Times New Roman" w:cs="Times New Roman"/>
          <w:bCs/>
          <w:iCs/>
          <w:color w:val="000000"/>
          <w:sz w:val="24"/>
          <w:szCs w:val="24"/>
        </w:rPr>
        <w:t xml:space="preserve"> </w:t>
      </w:r>
    </w:p>
    <w:p w:rsidR="00CD18E2" w:rsidRPr="00E81F70" w:rsidRDefault="00CD18E2" w:rsidP="00CD18E2">
      <w:pPr>
        <w:spacing w:line="360" w:lineRule="auto"/>
        <w:jc w:val="both"/>
        <w:rPr>
          <w:rFonts w:ascii="Times New Roman" w:eastAsia="Times New Roman" w:hAnsi="Times New Roman" w:cs="Times New Roman"/>
          <w:color w:val="000000"/>
          <w:sz w:val="24"/>
          <w:szCs w:val="24"/>
          <w:lang w:eastAsia="en-GB"/>
        </w:rPr>
      </w:pPr>
      <w:r w:rsidRPr="00E81F70">
        <w:rPr>
          <w:rFonts w:ascii="Times New Roman" w:hAnsi="Times New Roman" w:cs="Times New Roman"/>
          <w:bCs/>
          <w:iCs/>
          <w:color w:val="000000"/>
          <w:sz w:val="24"/>
          <w:szCs w:val="24"/>
        </w:rPr>
        <w:t xml:space="preserve">The highest average Euclidean distance was calculated for </w:t>
      </w:r>
      <w:r w:rsidRPr="00E81F70">
        <w:rPr>
          <w:rFonts w:ascii="Times New Roman" w:eastAsia="Times New Roman" w:hAnsi="Times New Roman" w:cs="Times New Roman"/>
          <w:color w:val="000000"/>
          <w:sz w:val="24"/>
          <w:szCs w:val="24"/>
          <w:lang w:eastAsia="en-GB"/>
        </w:rPr>
        <w:t>19SET7.1 (9.11) and other 13 genotypes had mean ED that ranged from 7.09 to 8.60 to others. This indicated that these genotypes were most distant from others. On the other hand, the local</w:t>
      </w:r>
      <w:r w:rsidRPr="00E81F70">
        <w:rPr>
          <w:rFonts w:ascii="Times New Roman" w:hAnsi="Times New Roman" w:cs="Times New Roman"/>
          <w:bCs/>
          <w:iCs/>
          <w:color w:val="000000"/>
          <w:sz w:val="24"/>
          <w:szCs w:val="24"/>
        </w:rPr>
        <w:t xml:space="preserve"> check cultivar (4.86) followed by </w:t>
      </w:r>
      <w:r w:rsidRPr="00E81F70">
        <w:rPr>
          <w:rFonts w:ascii="Times New Roman" w:eastAsia="Times New Roman" w:hAnsi="Times New Roman" w:cs="Times New Roman"/>
          <w:color w:val="000000"/>
          <w:sz w:val="24"/>
          <w:szCs w:val="24"/>
          <w:lang w:eastAsia="en-GB"/>
        </w:rPr>
        <w:t>20SET4.7 (4.89) were the most closest to other genotypes with low mean ED. Other two genotypes 16SET5.4 and 1SET3.3 also had mean ED of 4.94 and 4.98, respectively. The remaining 87 genotypes had mean ED 5 to 7 (near to mean ED of genotypes) (Table 6).</w:t>
      </w:r>
    </w:p>
    <w:p w:rsidR="00CD18E2" w:rsidRPr="00E81F70" w:rsidRDefault="00CD18E2" w:rsidP="00CD18E2">
      <w:pPr>
        <w:spacing w:after="0" w:line="360" w:lineRule="auto"/>
        <w:jc w:val="both"/>
        <w:rPr>
          <w:rFonts w:ascii="Times New Roman" w:eastAsia="Times New Roman" w:hAnsi="Times New Roman" w:cs="Times New Roman"/>
          <w:color w:val="000000"/>
          <w:sz w:val="24"/>
          <w:szCs w:val="24"/>
          <w:lang w:eastAsia="en-GB"/>
        </w:rPr>
      </w:pPr>
      <w:r w:rsidRPr="00E81F70">
        <w:rPr>
          <w:rFonts w:ascii="Times New Roman" w:hAnsi="Times New Roman" w:cs="Times New Roman"/>
          <w:bCs/>
          <w:iCs/>
          <w:color w:val="000000"/>
          <w:sz w:val="24"/>
          <w:szCs w:val="24"/>
        </w:rPr>
        <w:t xml:space="preserve">Clustering of genotypes was conducted using Unweighted Pair-Group Method with Arithmetic means (UPGMA) method based on Euclidean distance (ED) matrices. The dendrograms from cluster analysis at cut point of 5 (mean ED of genotypes minus standard deviation) resulted in grouping 105 potato genotypes into 20 different clusters (Figure </w:t>
      </w:r>
      <w:r w:rsidR="00F97C3F" w:rsidRPr="00E81F70">
        <w:rPr>
          <w:rFonts w:ascii="Times New Roman" w:hAnsi="Times New Roman" w:cs="Times New Roman"/>
          <w:bCs/>
          <w:iCs/>
          <w:color w:val="000000"/>
          <w:sz w:val="24"/>
          <w:szCs w:val="24"/>
        </w:rPr>
        <w:t>2</w:t>
      </w:r>
      <w:r w:rsidRPr="00E81F70">
        <w:rPr>
          <w:rFonts w:ascii="Times New Roman" w:hAnsi="Times New Roman" w:cs="Times New Roman"/>
          <w:bCs/>
          <w:iCs/>
          <w:color w:val="000000"/>
          <w:sz w:val="24"/>
          <w:szCs w:val="24"/>
        </w:rPr>
        <w:t>).</w:t>
      </w:r>
      <w:r w:rsidRPr="00E81F70">
        <w:rPr>
          <w:rFonts w:ascii="Times New Roman" w:hAnsi="Times New Roman" w:cs="Times New Roman"/>
          <w:sz w:val="24"/>
          <w:szCs w:val="24"/>
        </w:rPr>
        <w:t xml:space="preserve"> The number of genotypes with their list in ea</w:t>
      </w:r>
      <w:r w:rsidR="00524788" w:rsidRPr="00E81F70">
        <w:rPr>
          <w:rFonts w:ascii="Times New Roman" w:hAnsi="Times New Roman" w:cs="Times New Roman"/>
          <w:sz w:val="24"/>
          <w:szCs w:val="24"/>
        </w:rPr>
        <w:t xml:space="preserve">ch cluster is given </w:t>
      </w:r>
      <w:r w:rsidR="00D757D2" w:rsidRPr="00E81F70">
        <w:rPr>
          <w:rFonts w:ascii="Times New Roman" w:hAnsi="Times New Roman" w:cs="Times New Roman"/>
          <w:sz w:val="24"/>
          <w:szCs w:val="24"/>
        </w:rPr>
        <w:t>in table 4</w:t>
      </w:r>
      <w:r w:rsidR="00524788" w:rsidRPr="00E81F70">
        <w:rPr>
          <w:rFonts w:ascii="Times New Roman" w:hAnsi="Times New Roman" w:cs="Times New Roman"/>
          <w:sz w:val="24"/>
          <w:szCs w:val="24"/>
        </w:rPr>
        <w:t>.</w:t>
      </w:r>
      <w:r w:rsidRPr="00E81F70">
        <w:rPr>
          <w:rFonts w:ascii="Times New Roman" w:hAnsi="Times New Roman" w:cs="Times New Roman"/>
          <w:sz w:val="24"/>
          <w:szCs w:val="24"/>
        </w:rPr>
        <w:t xml:space="preserve"> </w:t>
      </w:r>
      <w:r w:rsidRPr="00E81F70">
        <w:rPr>
          <w:rFonts w:ascii="Times New Roman" w:hAnsi="Times New Roman" w:cs="Times New Roman"/>
          <w:bCs/>
          <w:iCs/>
          <w:color w:val="000000"/>
          <w:sz w:val="24"/>
          <w:szCs w:val="24"/>
        </w:rPr>
        <w:t xml:space="preserve">Distribution of the genotypes revealed that the maximum genotypes grouped in Cluster </w:t>
      </w:r>
      <w:r w:rsidRPr="00E81F70">
        <w:rPr>
          <w:rFonts w:ascii="Times New Roman" w:eastAsia="Times New Roman" w:hAnsi="Times New Roman" w:cs="Times New Roman"/>
          <w:color w:val="000000"/>
          <w:sz w:val="24"/>
          <w:szCs w:val="24"/>
          <w:lang w:eastAsia="en-GB"/>
        </w:rPr>
        <w:t>XIV (14) shared 13.33% followed by Cluster X and XII each comprised 12 genotypes and sharing 11.43% of the total number of genotypes. On the other hand, Cluster III, XVII, XVIII and XX each contained single genotype in which they share 3.8% of the total distribution. Other four Clusters viz Cluster IV, IX, XIII, and XIX each comprised 2 genotypes constitute of 7.62% of the total distribution. Cluster VI, VIII and Cluster VII and XI contained 7(6.67%) and 8 (7.62%) genotypes respectively while Custer II and I had 11(10.46) and 5 (4.76%) genotypes respectively.</w:t>
      </w:r>
    </w:p>
    <w:p w:rsidR="001860AB" w:rsidRPr="00E81F70" w:rsidRDefault="001860AB" w:rsidP="001860AB">
      <w:pPr>
        <w:pStyle w:val="Heading3"/>
        <w:spacing w:after="240" w:line="360" w:lineRule="auto"/>
        <w:rPr>
          <w:rFonts w:ascii="Times New Roman" w:hAnsi="Times New Roman" w:cs="Times New Roman"/>
          <w:color w:val="auto"/>
          <w:sz w:val="24"/>
          <w:szCs w:val="24"/>
        </w:rPr>
      </w:pPr>
      <w:r w:rsidRPr="00E81F70">
        <w:rPr>
          <w:rFonts w:ascii="Times New Roman" w:hAnsi="Times New Roman" w:cs="Times New Roman"/>
          <w:color w:val="auto"/>
          <w:sz w:val="24"/>
          <w:szCs w:val="24"/>
        </w:rPr>
        <w:lastRenderedPageBreak/>
        <w:t xml:space="preserve">4.2.2. Cluster Mean Analysis </w:t>
      </w:r>
    </w:p>
    <w:p w:rsidR="001860AB" w:rsidRPr="00E81F70" w:rsidRDefault="001860AB" w:rsidP="001860AB">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The mean values of 17 quantitative traits in each cluster are</w:t>
      </w:r>
      <w:r w:rsidR="00CC03BD" w:rsidRPr="00E81F70">
        <w:rPr>
          <w:rFonts w:ascii="Times New Roman" w:hAnsi="Times New Roman" w:cs="Times New Roman"/>
          <w:sz w:val="24"/>
          <w:szCs w:val="24"/>
        </w:rPr>
        <w:t xml:space="preserve"> given in t</w:t>
      </w:r>
      <w:r w:rsidRPr="00E81F70">
        <w:rPr>
          <w:rFonts w:ascii="Times New Roman" w:hAnsi="Times New Roman" w:cs="Times New Roman"/>
          <w:sz w:val="24"/>
          <w:szCs w:val="24"/>
        </w:rPr>
        <w:t>able 5. In days to maturity genotypes in cluster XIX (75) mature earlier followed by cluster IV (81.5) and XI (83.72), whereas late maturing groups were cluster V, IX and XV with 103.6, 101.8 and 97 days, respectively.</w:t>
      </w:r>
    </w:p>
    <w:p w:rsidR="00524788" w:rsidRPr="00E81F70" w:rsidRDefault="001860AB" w:rsidP="001860AB">
      <w:pPr>
        <w:spacing w:line="360" w:lineRule="auto"/>
        <w:jc w:val="both"/>
        <w:rPr>
          <w:rFonts w:ascii="Times New Roman" w:hAnsi="Times New Roman" w:cs="Times New Roman"/>
          <w:bCs/>
          <w:iCs/>
          <w:color w:val="000000"/>
          <w:sz w:val="24"/>
          <w:szCs w:val="24"/>
        </w:rPr>
      </w:pPr>
      <w:r w:rsidRPr="00E81F70">
        <w:rPr>
          <w:rFonts w:ascii="Times New Roman" w:hAnsi="Times New Roman" w:cs="Times New Roman"/>
          <w:bCs/>
          <w:iCs/>
          <w:color w:val="000000"/>
          <w:sz w:val="24"/>
          <w:szCs w:val="24"/>
        </w:rPr>
        <w:t>Among clusters, Cluster XII, XVIII and XX revealed maximum mean values for most quantitative traits. Maximum cluster mean value for tuber yield per plant (0.92 kg), marketable tuber yield (32.5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total tuber yield (35.05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xml:space="preserve">)  and tuber bulking rate (169.37 </w:t>
      </w:r>
      <w:r w:rsidR="001278B2">
        <w:rPr>
          <w:rFonts w:ascii="Times New Roman" w:hAnsi="Times New Roman" w:cs="Times New Roman"/>
          <w:sz w:val="24"/>
          <w:szCs w:val="24"/>
        </w:rPr>
        <w:t>g</w:t>
      </w:r>
      <w:r w:rsidRPr="00E81F70">
        <w:rPr>
          <w:rFonts w:ascii="Times New Roman" w:hAnsi="Times New Roman" w:cs="Times New Roman"/>
          <w:sz w:val="24"/>
          <w:szCs w:val="24"/>
        </w:rPr>
        <w:t>/day</w:t>
      </w:r>
      <w:r w:rsidRPr="00E81F70">
        <w:rPr>
          <w:rFonts w:ascii="Times New Roman" w:hAnsi="Times New Roman" w:cs="Times New Roman"/>
          <w:bCs/>
          <w:iCs/>
          <w:color w:val="000000"/>
          <w:sz w:val="24"/>
          <w:szCs w:val="24"/>
        </w:rPr>
        <w:t>) found in Cluster XII. In addition Cluster XII was among the highest for mean value of average tuber weight (0.52 gm), and large tuber size percent (22.78). Cluster XVIII recorded the highest for leaf area (15 cm</w:t>
      </w:r>
      <w:r w:rsidRPr="00E81F70">
        <w:rPr>
          <w:rFonts w:ascii="Times New Roman" w:hAnsi="Times New Roman" w:cs="Times New Roman"/>
          <w:bCs/>
          <w:iCs/>
          <w:color w:val="000000"/>
          <w:sz w:val="24"/>
          <w:szCs w:val="24"/>
          <w:vertAlign w:val="superscript"/>
        </w:rPr>
        <w:t>2</w:t>
      </w:r>
      <w:r w:rsidRPr="00E81F70">
        <w:rPr>
          <w:rFonts w:ascii="Times New Roman" w:hAnsi="Times New Roman" w:cs="Times New Roman"/>
          <w:bCs/>
          <w:iCs/>
          <w:color w:val="000000"/>
          <w:sz w:val="24"/>
          <w:szCs w:val="24"/>
        </w:rPr>
        <w:t>), and it was also among the highest clusters for marketable tuber yield (28.6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xml:space="preserve">), </w:t>
      </w:r>
      <w:r w:rsidR="00524788" w:rsidRPr="00E81F70">
        <w:rPr>
          <w:rFonts w:ascii="Times New Roman" w:hAnsi="Times New Roman" w:cs="Times New Roman"/>
          <w:bCs/>
          <w:iCs/>
          <w:color w:val="000000"/>
          <w:sz w:val="24"/>
          <w:szCs w:val="24"/>
        </w:rPr>
        <w:t>total tuber</w:t>
      </w:r>
      <w:r w:rsidRPr="00E81F70">
        <w:rPr>
          <w:rFonts w:ascii="Times New Roman" w:hAnsi="Times New Roman" w:cs="Times New Roman"/>
          <w:bCs/>
          <w:iCs/>
          <w:color w:val="000000"/>
          <w:sz w:val="24"/>
          <w:szCs w:val="24"/>
        </w:rPr>
        <w:t xml:space="preserve"> yield (32.5.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and bulking rate (154.46</w:t>
      </w:r>
      <w:r w:rsidR="001278B2">
        <w:rPr>
          <w:rFonts w:ascii="Times New Roman" w:hAnsi="Times New Roman" w:cs="Times New Roman"/>
          <w:sz w:val="24"/>
          <w:szCs w:val="24"/>
        </w:rPr>
        <w:t xml:space="preserve"> g</w:t>
      </w:r>
      <w:r w:rsidRPr="00E81F70">
        <w:rPr>
          <w:rFonts w:ascii="Times New Roman" w:hAnsi="Times New Roman" w:cs="Times New Roman"/>
          <w:sz w:val="24"/>
          <w:szCs w:val="24"/>
        </w:rPr>
        <w:t>/day)</w:t>
      </w:r>
      <w:r w:rsidRPr="00E81F70">
        <w:rPr>
          <w:rFonts w:ascii="Times New Roman" w:hAnsi="Times New Roman" w:cs="Times New Roman"/>
          <w:bCs/>
          <w:iCs/>
          <w:color w:val="000000"/>
          <w:sz w:val="24"/>
          <w:szCs w:val="24"/>
        </w:rPr>
        <w:t>. For tuber number per plant (39) and very small size tuber percent (59) the highest mean value was obtained in Cluster XX. Cluster XX also had high mean value for tuber yield per plant (0.86kg) and total tuber yield (32.3.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xml:space="preserve">). </w:t>
      </w:r>
    </w:p>
    <w:p w:rsidR="00524788" w:rsidRPr="00E81F70" w:rsidRDefault="001860AB" w:rsidP="001860AB">
      <w:pPr>
        <w:spacing w:line="360" w:lineRule="auto"/>
        <w:jc w:val="both"/>
        <w:rPr>
          <w:rFonts w:ascii="Times New Roman" w:hAnsi="Times New Roman" w:cs="Times New Roman"/>
          <w:bCs/>
          <w:iCs/>
          <w:color w:val="000000"/>
          <w:sz w:val="24"/>
          <w:szCs w:val="24"/>
        </w:rPr>
      </w:pPr>
      <w:r w:rsidRPr="00E81F70">
        <w:rPr>
          <w:rFonts w:ascii="Times New Roman" w:hAnsi="Times New Roman" w:cs="Times New Roman"/>
          <w:bCs/>
          <w:iCs/>
          <w:color w:val="000000"/>
          <w:sz w:val="24"/>
          <w:szCs w:val="24"/>
        </w:rPr>
        <w:t>Cluster XVI had the lowest mean value for tuber yield per plant (0.3 kg)</w:t>
      </w:r>
      <w:r w:rsidR="001278B2">
        <w:rPr>
          <w:rFonts w:ascii="Times New Roman" w:hAnsi="Times New Roman" w:cs="Times New Roman"/>
          <w:bCs/>
          <w:iCs/>
          <w:color w:val="000000"/>
          <w:sz w:val="24"/>
          <w:szCs w:val="24"/>
        </w:rPr>
        <w:t>, average tuber weight (19.14 g</w:t>
      </w:r>
      <w:r w:rsidRPr="00E81F70">
        <w:rPr>
          <w:rFonts w:ascii="Times New Roman" w:hAnsi="Times New Roman" w:cs="Times New Roman"/>
          <w:bCs/>
          <w:iCs/>
          <w:color w:val="000000"/>
          <w:sz w:val="24"/>
          <w:szCs w:val="24"/>
        </w:rPr>
        <w:t>), and large tuber size percent (1.32). The lowest mean value for marketable yield (14.3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and total tuber yield (16 ton ha</w:t>
      </w:r>
      <w:r w:rsidRPr="00E81F70">
        <w:rPr>
          <w:rFonts w:ascii="Times New Roman" w:hAnsi="Times New Roman" w:cs="Times New Roman"/>
          <w:bCs/>
          <w:iCs/>
          <w:color w:val="000000"/>
          <w:sz w:val="24"/>
          <w:szCs w:val="24"/>
          <w:vertAlign w:val="superscript"/>
        </w:rPr>
        <w:t>-1</w:t>
      </w:r>
      <w:r w:rsidRPr="00E81F70">
        <w:rPr>
          <w:rFonts w:ascii="Times New Roman" w:hAnsi="Times New Roman" w:cs="Times New Roman"/>
          <w:bCs/>
          <w:iCs/>
          <w:color w:val="000000"/>
          <w:sz w:val="24"/>
          <w:szCs w:val="24"/>
        </w:rPr>
        <w:t>) were found in Cluster XV. Cluster XV was a</w:t>
      </w:r>
      <w:r w:rsidR="001278B2">
        <w:rPr>
          <w:rFonts w:ascii="Times New Roman" w:hAnsi="Times New Roman" w:cs="Times New Roman"/>
          <w:bCs/>
          <w:iCs/>
          <w:color w:val="000000"/>
          <w:sz w:val="24"/>
          <w:szCs w:val="24"/>
        </w:rPr>
        <w:t>lso low in bulking rate (85.67g</w:t>
      </w:r>
      <w:r w:rsidRPr="00E81F70">
        <w:rPr>
          <w:rFonts w:ascii="Times New Roman" w:hAnsi="Times New Roman" w:cs="Times New Roman"/>
          <w:bCs/>
          <w:iCs/>
          <w:color w:val="000000"/>
          <w:sz w:val="24"/>
          <w:szCs w:val="24"/>
        </w:rPr>
        <w:t xml:space="preserve">/day). </w:t>
      </w:r>
    </w:p>
    <w:p w:rsidR="001860AB" w:rsidRPr="00E81F70" w:rsidRDefault="001860AB" w:rsidP="001860AB">
      <w:pPr>
        <w:spacing w:line="360" w:lineRule="auto"/>
        <w:jc w:val="both"/>
        <w:rPr>
          <w:rFonts w:ascii="Times New Roman" w:hAnsi="Times New Roman" w:cs="Times New Roman"/>
          <w:bCs/>
          <w:iCs/>
          <w:color w:val="000000"/>
          <w:sz w:val="24"/>
          <w:szCs w:val="24"/>
        </w:rPr>
      </w:pPr>
      <w:r w:rsidRPr="00E81F70">
        <w:rPr>
          <w:rFonts w:ascii="Times New Roman" w:hAnsi="Times New Roman" w:cs="Times New Roman"/>
          <w:sz w:val="24"/>
          <w:szCs w:val="24"/>
        </w:rPr>
        <w:t>Cluster XVII showed the highest value for all tuber quality parameters, dry matter (31.28</w:t>
      </w:r>
      <w:r w:rsidR="001278B2">
        <w:rPr>
          <w:rFonts w:ascii="Times New Roman" w:hAnsi="Times New Roman" w:cs="Times New Roman"/>
          <w:sz w:val="24"/>
          <w:szCs w:val="24"/>
        </w:rPr>
        <w:t>%</w:t>
      </w:r>
      <w:r w:rsidRPr="00E81F70">
        <w:rPr>
          <w:rFonts w:ascii="Times New Roman" w:hAnsi="Times New Roman" w:cs="Times New Roman"/>
          <w:sz w:val="24"/>
          <w:szCs w:val="24"/>
        </w:rPr>
        <w:t>), and specific gravity (1.114) and among the highest for total starch content (20.55</w:t>
      </w:r>
      <w:r w:rsidR="00D7041E">
        <w:rPr>
          <w:rFonts w:ascii="Times New Roman" w:hAnsi="Times New Roman" w:cs="Times New Roman"/>
          <w:sz w:val="24"/>
          <w:szCs w:val="24"/>
        </w:rPr>
        <w:t>%</w:t>
      </w:r>
      <w:r w:rsidRPr="00E81F70">
        <w:rPr>
          <w:rFonts w:ascii="Times New Roman" w:hAnsi="Times New Roman" w:cs="Times New Roman"/>
          <w:sz w:val="24"/>
          <w:szCs w:val="24"/>
        </w:rPr>
        <w:t>). In addition, Cluster III had high tuber dry matter (30.78</w:t>
      </w:r>
      <w:r w:rsidR="00D7041E">
        <w:rPr>
          <w:rFonts w:ascii="Times New Roman" w:hAnsi="Times New Roman" w:cs="Times New Roman"/>
          <w:sz w:val="24"/>
          <w:szCs w:val="24"/>
        </w:rPr>
        <w:t>%</w:t>
      </w:r>
      <w:r w:rsidRPr="00E81F70">
        <w:rPr>
          <w:rFonts w:ascii="Times New Roman" w:hAnsi="Times New Roman" w:cs="Times New Roman"/>
          <w:sz w:val="24"/>
          <w:szCs w:val="24"/>
        </w:rPr>
        <w:t>), specific gravity (1.114) and the highest for total starch content (20.66</w:t>
      </w:r>
      <w:r w:rsidR="00D7041E">
        <w:rPr>
          <w:rFonts w:ascii="Times New Roman" w:hAnsi="Times New Roman" w:cs="Times New Roman"/>
          <w:sz w:val="24"/>
          <w:szCs w:val="24"/>
        </w:rPr>
        <w:t>%</w:t>
      </w:r>
      <w:r w:rsidRPr="00E81F70">
        <w:rPr>
          <w:rFonts w:ascii="Times New Roman" w:hAnsi="Times New Roman" w:cs="Times New Roman"/>
          <w:sz w:val="24"/>
          <w:szCs w:val="24"/>
        </w:rPr>
        <w:t xml:space="preserve">). In contrary, cluster XIX revealed the lowest in dry matter (19.8), specific gravity (1.04) and total starch content (5.38). Specific gravity was also low in cluster XIV and XVIII 1.04 for each.  </w:t>
      </w:r>
    </w:p>
    <w:p w:rsidR="001860AB" w:rsidRPr="00E81F70" w:rsidRDefault="001860AB" w:rsidP="001860AB">
      <w:pPr>
        <w:pStyle w:val="Heading3"/>
        <w:spacing w:line="360" w:lineRule="auto"/>
        <w:rPr>
          <w:rFonts w:ascii="Times New Roman" w:hAnsi="Times New Roman" w:cs="Times New Roman"/>
          <w:color w:val="auto"/>
          <w:sz w:val="24"/>
          <w:szCs w:val="24"/>
        </w:rPr>
      </w:pPr>
      <w:bookmarkStart w:id="33" w:name="_Toc476381529"/>
      <w:r w:rsidRPr="00E81F70">
        <w:rPr>
          <w:rFonts w:ascii="Times New Roman" w:hAnsi="Times New Roman" w:cs="Times New Roman"/>
          <w:color w:val="auto"/>
          <w:sz w:val="24"/>
          <w:szCs w:val="24"/>
        </w:rPr>
        <w:t>4.2.3. Intra and Inter Clusters Genetic Distance</w:t>
      </w:r>
      <w:bookmarkEnd w:id="33"/>
      <w:r w:rsidRPr="00E81F70">
        <w:rPr>
          <w:rFonts w:ascii="Times New Roman" w:hAnsi="Times New Roman" w:cs="Times New Roman"/>
          <w:color w:val="auto"/>
          <w:sz w:val="24"/>
          <w:szCs w:val="24"/>
        </w:rPr>
        <w:t xml:space="preserve"> </w:t>
      </w:r>
    </w:p>
    <w:p w:rsidR="001860AB" w:rsidRPr="00E81F70" w:rsidRDefault="00892D2F" w:rsidP="001860AB">
      <w:pPr>
        <w:spacing w:before="240" w:after="0"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The </w:t>
      </w:r>
      <w:r w:rsidR="001860AB" w:rsidRPr="00E81F70">
        <w:rPr>
          <w:rFonts w:ascii="Times New Roman" w:hAnsi="Times New Roman" w:cs="Times New Roman"/>
          <w:sz w:val="24"/>
          <w:szCs w:val="24"/>
        </w:rPr>
        <w:t xml:space="preserve">average intra and inter cluster distances </w:t>
      </w:r>
      <w:r w:rsidRPr="00E81F70">
        <w:rPr>
          <w:rFonts w:ascii="Times New Roman" w:hAnsi="Times New Roman" w:cs="Times New Roman"/>
          <w:sz w:val="24"/>
          <w:szCs w:val="24"/>
        </w:rPr>
        <w:t xml:space="preserve">was presented </w:t>
      </w:r>
      <w:r w:rsidR="00374747" w:rsidRPr="00E81F70">
        <w:rPr>
          <w:rFonts w:ascii="Times New Roman" w:hAnsi="Times New Roman" w:cs="Times New Roman"/>
          <w:sz w:val="24"/>
          <w:szCs w:val="24"/>
        </w:rPr>
        <w:t>in Table 6</w:t>
      </w:r>
      <w:r w:rsidR="001860AB" w:rsidRPr="00E81F70">
        <w:rPr>
          <w:rFonts w:ascii="Times New Roman" w:hAnsi="Times New Roman" w:cs="Times New Roman"/>
          <w:sz w:val="24"/>
          <w:szCs w:val="24"/>
        </w:rPr>
        <w:t xml:space="preserve">. The five clusters viz. </w:t>
      </w:r>
      <w:r w:rsidR="001860AB" w:rsidRPr="00E81F70">
        <w:rPr>
          <w:rFonts w:ascii="Times New Roman" w:eastAsia="Times New Roman" w:hAnsi="Times New Roman" w:cs="Times New Roman"/>
          <w:color w:val="000000"/>
          <w:sz w:val="24"/>
          <w:szCs w:val="24"/>
          <w:lang w:eastAsia="en-GB"/>
        </w:rPr>
        <w:t xml:space="preserve">XIX, XVI, XV, XIII and XII contained genotypes that had higher mean </w:t>
      </w:r>
      <w:r w:rsidR="001860AB" w:rsidRPr="00E81F70">
        <w:rPr>
          <w:rFonts w:ascii="Times New Roman" w:hAnsi="Times New Roman" w:cs="Times New Roman"/>
          <w:sz w:val="24"/>
          <w:szCs w:val="24"/>
        </w:rPr>
        <w:t xml:space="preserve">genetic distance </w:t>
      </w:r>
      <w:r w:rsidR="001860AB" w:rsidRPr="00E81F70">
        <w:rPr>
          <w:rFonts w:ascii="Times New Roman" w:eastAsia="Times New Roman" w:hAnsi="Times New Roman" w:cs="Times New Roman"/>
          <w:color w:val="000000"/>
          <w:sz w:val="24"/>
          <w:szCs w:val="24"/>
          <w:lang w:eastAsia="en-GB"/>
        </w:rPr>
        <w:t xml:space="preserve">than the overall mean </w:t>
      </w:r>
      <w:r w:rsidR="001860AB" w:rsidRPr="00E81F70">
        <w:rPr>
          <w:rFonts w:ascii="Times New Roman" w:hAnsi="Times New Roman" w:cs="Times New Roman"/>
          <w:sz w:val="24"/>
          <w:szCs w:val="24"/>
        </w:rPr>
        <w:t>Euclidean distance of genotypes</w:t>
      </w:r>
      <w:r w:rsidR="001860AB" w:rsidRPr="00E81F70">
        <w:rPr>
          <w:rFonts w:ascii="Times New Roman" w:hAnsi="Times New Roman" w:cs="Times New Roman"/>
          <w:b/>
          <w:sz w:val="24"/>
          <w:szCs w:val="24"/>
        </w:rPr>
        <w:t xml:space="preserve"> </w:t>
      </w:r>
      <w:r w:rsidR="001860AB" w:rsidRPr="00E81F70">
        <w:rPr>
          <w:rFonts w:ascii="Times New Roman" w:eastAsia="Times New Roman" w:hAnsi="Times New Roman" w:cs="Times New Roman"/>
          <w:color w:val="000000"/>
          <w:sz w:val="24"/>
          <w:szCs w:val="24"/>
          <w:lang w:eastAsia="en-GB"/>
        </w:rPr>
        <w:t xml:space="preserve">ranged from 6.51 to 8.04. The members of these clusters and the three genotypes constructed solitary Cluster XVII, </w:t>
      </w:r>
      <w:r w:rsidR="001860AB" w:rsidRPr="00E81F70">
        <w:rPr>
          <w:rFonts w:ascii="Times New Roman" w:eastAsia="Times New Roman" w:hAnsi="Times New Roman" w:cs="Times New Roman"/>
          <w:color w:val="000000"/>
          <w:sz w:val="24"/>
          <w:szCs w:val="24"/>
          <w:lang w:eastAsia="en-GB"/>
        </w:rPr>
        <w:lastRenderedPageBreak/>
        <w:t xml:space="preserve">XVIII and XX had &gt;6.49 </w:t>
      </w:r>
      <w:r w:rsidR="001860AB" w:rsidRPr="00E81F70">
        <w:rPr>
          <w:rFonts w:ascii="Times New Roman" w:hAnsi="Times New Roman" w:cs="Times New Roman"/>
          <w:sz w:val="24"/>
          <w:szCs w:val="24"/>
        </w:rPr>
        <w:t xml:space="preserve">mean inter cluster genetic distance with other clusters members which was greater than the </w:t>
      </w:r>
      <w:r w:rsidR="001860AB" w:rsidRPr="00E81F70">
        <w:rPr>
          <w:rFonts w:ascii="Times New Roman" w:eastAsia="Times New Roman" w:hAnsi="Times New Roman" w:cs="Times New Roman"/>
          <w:color w:val="000000"/>
          <w:sz w:val="24"/>
          <w:szCs w:val="24"/>
          <w:lang w:eastAsia="en-GB"/>
        </w:rPr>
        <w:t xml:space="preserve">overall mean </w:t>
      </w:r>
      <w:r w:rsidR="001860AB" w:rsidRPr="00E81F70">
        <w:rPr>
          <w:rFonts w:ascii="Times New Roman" w:hAnsi="Times New Roman" w:cs="Times New Roman"/>
          <w:sz w:val="24"/>
          <w:szCs w:val="24"/>
        </w:rPr>
        <w:t xml:space="preserve">Euclidean distance of genotypes. </w:t>
      </w:r>
    </w:p>
    <w:p w:rsidR="001860AB" w:rsidRPr="00E81F70" w:rsidRDefault="001860AB" w:rsidP="00524788">
      <w:pPr>
        <w:spacing w:before="240" w:line="360" w:lineRule="auto"/>
        <w:jc w:val="both"/>
        <w:rPr>
          <w:rFonts w:ascii="Times New Roman" w:hAnsi="Times New Roman" w:cs="Times New Roman"/>
          <w:sz w:val="24"/>
          <w:szCs w:val="24"/>
        </w:rPr>
      </w:pPr>
      <w:r w:rsidRPr="00E81F70">
        <w:rPr>
          <w:rFonts w:ascii="Times New Roman" w:eastAsia="Times New Roman" w:hAnsi="Times New Roman" w:cs="Times New Roman"/>
          <w:color w:val="000000"/>
          <w:sz w:val="24"/>
          <w:szCs w:val="24"/>
          <w:lang w:eastAsia="en-GB"/>
        </w:rPr>
        <w:t xml:space="preserve">Cluster II which contained 11 genotypes had lowest mean </w:t>
      </w:r>
      <w:r w:rsidRPr="00E81F70">
        <w:rPr>
          <w:rFonts w:ascii="Times New Roman" w:hAnsi="Times New Roman" w:cs="Times New Roman"/>
          <w:sz w:val="24"/>
          <w:szCs w:val="24"/>
        </w:rPr>
        <w:t>genetic distances of 5.18</w:t>
      </w:r>
      <w:r w:rsidRPr="00E81F70">
        <w:rPr>
          <w:rFonts w:ascii="Times New Roman" w:eastAsia="Times New Roman" w:hAnsi="Times New Roman" w:cs="Times New Roman"/>
          <w:color w:val="000000"/>
          <w:sz w:val="24"/>
          <w:szCs w:val="24"/>
          <w:lang w:eastAsia="en-GB"/>
        </w:rPr>
        <w:t xml:space="preserve"> and 5.87 intra and inter clusters, respectively, followed by Cluster I consisted of five genotypes with 5.27 and 5.91</w:t>
      </w:r>
      <w:r w:rsidRPr="00E81F70">
        <w:rPr>
          <w:rFonts w:ascii="Times New Roman" w:hAnsi="Times New Roman" w:cs="Times New Roman"/>
          <w:sz w:val="24"/>
          <w:szCs w:val="24"/>
        </w:rPr>
        <w:t xml:space="preserve"> genetic distances of </w:t>
      </w:r>
      <w:r w:rsidRPr="00E81F70">
        <w:rPr>
          <w:rFonts w:ascii="Times New Roman" w:eastAsia="Times New Roman" w:hAnsi="Times New Roman" w:cs="Times New Roman"/>
          <w:color w:val="000000"/>
          <w:sz w:val="24"/>
          <w:szCs w:val="24"/>
          <w:lang w:eastAsia="en-GB"/>
        </w:rPr>
        <w:t xml:space="preserve">intra and inter clusters, respectively. </w:t>
      </w:r>
      <w:r w:rsidRPr="00E81F70">
        <w:rPr>
          <w:rFonts w:ascii="Times New Roman" w:hAnsi="Times New Roman" w:cs="Times New Roman"/>
          <w:sz w:val="24"/>
          <w:szCs w:val="24"/>
        </w:rPr>
        <w:t xml:space="preserve"> In Cluster I, 3 out of 5 genotypes were standard check and in Cluster II, 2 out of 11 genotypes were checks including local variety in which their cluster mean genetic distances were lowest. </w:t>
      </w:r>
    </w:p>
    <w:p w:rsidR="00524788" w:rsidRPr="00E81F70" w:rsidRDefault="00524788" w:rsidP="001860AB">
      <w:pPr>
        <w:spacing w:line="360" w:lineRule="auto"/>
        <w:jc w:val="both"/>
        <w:rPr>
          <w:rFonts w:ascii="Times New Roman" w:hAnsi="Times New Roman" w:cs="Times New Roman"/>
          <w:b/>
          <w:sz w:val="28"/>
          <w:szCs w:val="28"/>
        </w:rPr>
      </w:pPr>
      <w:r w:rsidRPr="00E81F70">
        <w:rPr>
          <w:rFonts w:ascii="Times New Roman" w:hAnsi="Times New Roman" w:cs="Times New Roman"/>
          <w:b/>
          <w:sz w:val="28"/>
          <w:szCs w:val="28"/>
        </w:rPr>
        <w:t>5. D</w:t>
      </w:r>
      <w:r w:rsidR="00D7041E" w:rsidRPr="00E81F70">
        <w:rPr>
          <w:rFonts w:ascii="Times New Roman" w:hAnsi="Times New Roman" w:cs="Times New Roman"/>
          <w:b/>
          <w:sz w:val="28"/>
          <w:szCs w:val="28"/>
        </w:rPr>
        <w:t>iscussion</w:t>
      </w:r>
    </w:p>
    <w:p w:rsidR="00524788" w:rsidRPr="00E81F70" w:rsidRDefault="00524788" w:rsidP="00524788">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The presence of variation among potato genotypes was observed from analysis of variance. The ANOVA revealed significant difference</w:t>
      </w:r>
      <w:r w:rsidR="00F6779E" w:rsidRPr="00E81F70">
        <w:rPr>
          <w:rFonts w:ascii="Times New Roman" w:hAnsi="Times New Roman" w:cs="Times New Roman"/>
          <w:sz w:val="24"/>
          <w:szCs w:val="24"/>
        </w:rPr>
        <w:t>s</w:t>
      </w:r>
      <w:r w:rsidRPr="00E81F70">
        <w:rPr>
          <w:rFonts w:ascii="Times New Roman" w:hAnsi="Times New Roman" w:cs="Times New Roman"/>
          <w:sz w:val="24"/>
          <w:szCs w:val="24"/>
        </w:rPr>
        <w:t xml:space="preserve"> for 17 </w:t>
      </w:r>
      <w:r w:rsidR="00F6779E" w:rsidRPr="00E81F70">
        <w:rPr>
          <w:rFonts w:ascii="Times New Roman" w:hAnsi="Times New Roman" w:cs="Times New Roman"/>
          <w:sz w:val="24"/>
          <w:szCs w:val="24"/>
        </w:rPr>
        <w:t xml:space="preserve">out </w:t>
      </w:r>
      <w:r w:rsidRPr="00E81F70">
        <w:rPr>
          <w:rFonts w:ascii="Times New Roman" w:hAnsi="Times New Roman" w:cs="Times New Roman"/>
          <w:sz w:val="24"/>
          <w:szCs w:val="24"/>
        </w:rPr>
        <w:t>of 20 tested traits.</w:t>
      </w:r>
      <w:r w:rsidR="00F6779E" w:rsidRPr="00E81F70">
        <w:rPr>
          <w:rFonts w:ascii="Times New Roman" w:hAnsi="Times New Roman" w:cs="Times New Roman"/>
          <w:sz w:val="24"/>
          <w:szCs w:val="24"/>
        </w:rPr>
        <w:t xml:space="preserve"> </w:t>
      </w:r>
      <w:r w:rsidRPr="00E81F70">
        <w:rPr>
          <w:rFonts w:ascii="Times New Roman" w:hAnsi="Times New Roman" w:cs="Times New Roman"/>
          <w:sz w:val="24"/>
          <w:szCs w:val="24"/>
        </w:rPr>
        <w:t xml:space="preserve">The </w:t>
      </w:r>
      <w:r w:rsidR="00814235" w:rsidRPr="00E81F70">
        <w:rPr>
          <w:rFonts w:ascii="Times New Roman" w:hAnsi="Times New Roman" w:cs="Times New Roman"/>
          <w:sz w:val="24"/>
          <w:szCs w:val="24"/>
        </w:rPr>
        <w:t xml:space="preserve">considerable </w:t>
      </w:r>
      <w:r w:rsidRPr="00E81F70">
        <w:rPr>
          <w:rFonts w:ascii="Times New Roman" w:hAnsi="Times New Roman" w:cs="Times New Roman"/>
          <w:sz w:val="24"/>
          <w:szCs w:val="24"/>
        </w:rPr>
        <w:t>differences among genotypes tell</w:t>
      </w:r>
      <w:r w:rsidR="00814235" w:rsidRPr="00E81F70">
        <w:rPr>
          <w:rFonts w:ascii="Times New Roman" w:hAnsi="Times New Roman" w:cs="Times New Roman"/>
          <w:sz w:val="24"/>
          <w:szCs w:val="24"/>
        </w:rPr>
        <w:t>s</w:t>
      </w:r>
      <w:r w:rsidRPr="00E81F70">
        <w:rPr>
          <w:rFonts w:ascii="Times New Roman" w:hAnsi="Times New Roman" w:cs="Times New Roman"/>
          <w:sz w:val="24"/>
          <w:szCs w:val="24"/>
        </w:rPr>
        <w:t xml:space="preserve"> the presence of adequate variations that allow applying selection breeding to obtain high yielding variety which combine other desirable traits to improve the yield of potato in the study area.</w:t>
      </w:r>
      <w:r w:rsidR="00F6779E" w:rsidRPr="00E81F70">
        <w:rPr>
          <w:rFonts w:ascii="Times New Roman" w:hAnsi="Times New Roman" w:cs="Times New Roman"/>
          <w:sz w:val="24"/>
          <w:szCs w:val="24"/>
        </w:rPr>
        <w:t xml:space="preserve"> Inline to these results, </w:t>
      </w:r>
      <w:r w:rsidRPr="00E81F70">
        <w:rPr>
          <w:rFonts w:ascii="Times New Roman" w:hAnsi="Times New Roman" w:cs="Times New Roman"/>
          <w:sz w:val="24"/>
          <w:szCs w:val="24"/>
        </w:rPr>
        <w:t xml:space="preserve">Khayatnezhad </w:t>
      </w:r>
      <w:r w:rsidRPr="00E81F70">
        <w:rPr>
          <w:rFonts w:ascii="Times New Roman" w:hAnsi="Times New Roman" w:cs="Times New Roman"/>
          <w:i/>
          <w:sz w:val="24"/>
          <w:szCs w:val="24"/>
        </w:rPr>
        <w:t>et al</w:t>
      </w:r>
      <w:r w:rsidRPr="00E81F70">
        <w:rPr>
          <w:rFonts w:ascii="Times New Roman" w:hAnsi="Times New Roman" w:cs="Times New Roman"/>
          <w:sz w:val="24"/>
          <w:szCs w:val="24"/>
        </w:rPr>
        <w:t xml:space="preserve">. (2011) reported the significant differences among 10 potato genotypes for main stem per plant, tuber number per plant, average tuber weight, tuber yield per plant, tuber yield, dry matter content, starch content, and big tubers proportion as percentage. Addisu; </w:t>
      </w:r>
      <w:r w:rsidRPr="00E81F70">
        <w:rPr>
          <w:rFonts w:ascii="Times New Roman" w:hAnsi="Times New Roman" w:cs="Times New Roman"/>
          <w:i/>
          <w:sz w:val="24"/>
          <w:szCs w:val="24"/>
        </w:rPr>
        <w:t xml:space="preserve">et al. </w:t>
      </w:r>
      <w:r w:rsidRPr="00E81F70">
        <w:rPr>
          <w:rFonts w:ascii="Times New Roman" w:hAnsi="Times New Roman" w:cs="Times New Roman"/>
          <w:sz w:val="24"/>
          <w:szCs w:val="24"/>
        </w:rPr>
        <w:t xml:space="preserve">(2013) reported the presence of significant differences among nine regional and national released varieties for </w:t>
      </w:r>
      <w:r w:rsidR="00F72050" w:rsidRPr="00E81F70">
        <w:rPr>
          <w:rFonts w:ascii="Times New Roman" w:hAnsi="Times New Roman" w:cs="Times New Roman"/>
          <w:sz w:val="24"/>
          <w:szCs w:val="24"/>
        </w:rPr>
        <w:t>phenological traits</w:t>
      </w:r>
      <w:r w:rsidRPr="00E81F70">
        <w:rPr>
          <w:rFonts w:ascii="Times New Roman" w:hAnsi="Times New Roman" w:cs="Times New Roman"/>
          <w:sz w:val="24"/>
          <w:szCs w:val="24"/>
        </w:rPr>
        <w:t xml:space="preserve">, number of stem per plant, tuber number per plant, tuber yield and big tubers proportion as percentage. Abraham </w:t>
      </w:r>
      <w:r w:rsidRPr="00E81F70">
        <w:rPr>
          <w:rFonts w:ascii="Times New Roman" w:hAnsi="Times New Roman" w:cs="Times New Roman"/>
          <w:i/>
          <w:sz w:val="24"/>
          <w:szCs w:val="24"/>
        </w:rPr>
        <w:t>et al.,</w:t>
      </w:r>
      <w:r w:rsidRPr="00E81F70">
        <w:rPr>
          <w:rFonts w:ascii="Times New Roman" w:hAnsi="Times New Roman" w:cs="Times New Roman"/>
          <w:sz w:val="24"/>
          <w:szCs w:val="24"/>
        </w:rPr>
        <w:t xml:space="preserve"> (2014) also found highly sig</w:t>
      </w:r>
      <w:r w:rsidR="00F72050" w:rsidRPr="00E81F70">
        <w:rPr>
          <w:rFonts w:ascii="Times New Roman" w:hAnsi="Times New Roman" w:cs="Times New Roman"/>
          <w:sz w:val="24"/>
          <w:szCs w:val="24"/>
        </w:rPr>
        <w:t>nificant difference for all phe</w:t>
      </w:r>
      <w:r w:rsidRPr="00E81F70">
        <w:rPr>
          <w:rFonts w:ascii="Times New Roman" w:hAnsi="Times New Roman" w:cs="Times New Roman"/>
          <w:sz w:val="24"/>
          <w:szCs w:val="24"/>
        </w:rPr>
        <w:t xml:space="preserve">nological traits, stem per plant, tuber yield, tuber per plant, and big tubers proportion as percentage. Wassu and Simret (2015) evaluated 26 potato genotypes at Dire Dawa tolerant to heat stress and reported significant differences among genotypes for tuber yield, yield related traits and tuber dry matter content. Habtamu </w:t>
      </w:r>
      <w:r w:rsidRPr="00E81F70">
        <w:rPr>
          <w:rFonts w:ascii="Times New Roman" w:hAnsi="Times New Roman" w:cs="Times New Roman"/>
          <w:i/>
          <w:sz w:val="24"/>
          <w:szCs w:val="24"/>
        </w:rPr>
        <w:t>et al</w:t>
      </w:r>
      <w:r w:rsidRPr="00E81F70">
        <w:rPr>
          <w:rFonts w:ascii="Times New Roman" w:hAnsi="Times New Roman" w:cs="Times New Roman"/>
          <w:sz w:val="24"/>
          <w:szCs w:val="24"/>
        </w:rPr>
        <w:t xml:space="preserve">. (2016) also reported the existence of significant differences among evaluated 16 improved varieties and two farmers’ cultivars for tuber yield and yield related traits as evaluated at three locations of eastern Ethiopia. </w:t>
      </w:r>
    </w:p>
    <w:p w:rsidR="00524788" w:rsidRPr="00E81F70" w:rsidRDefault="00F6779E" w:rsidP="00524788">
      <w:pPr>
        <w:spacing w:before="240" w:line="360" w:lineRule="auto"/>
        <w:jc w:val="both"/>
        <w:rPr>
          <w:rFonts w:ascii="Times New Roman" w:hAnsi="Times New Roman" w:cs="Times New Roman"/>
          <w:bCs/>
          <w:iCs/>
          <w:color w:val="000000"/>
          <w:sz w:val="24"/>
          <w:szCs w:val="24"/>
        </w:rPr>
      </w:pPr>
      <w:r w:rsidRPr="00E81F70">
        <w:rPr>
          <w:rFonts w:ascii="Times New Roman" w:hAnsi="Times New Roman" w:cs="Times New Roman"/>
          <w:bCs/>
          <w:iCs/>
          <w:color w:val="000000"/>
          <w:sz w:val="24"/>
          <w:szCs w:val="24"/>
        </w:rPr>
        <w:t>Significant differences among genotypes for all traits except plant height, small and medium size tubers as percent (Table 2) justify using 17 traits for further genetic distance analysis.</w:t>
      </w:r>
      <w:r w:rsidR="00114D4B" w:rsidRPr="00E81F70">
        <w:rPr>
          <w:rFonts w:ascii="Times New Roman" w:hAnsi="Times New Roman" w:cs="Times New Roman"/>
          <w:bCs/>
          <w:iCs/>
          <w:color w:val="000000"/>
          <w:sz w:val="24"/>
          <w:szCs w:val="24"/>
        </w:rPr>
        <w:t xml:space="preserve"> Estimation of Euclidean distance resulted 5460 pairs of genotypes ranged from 1.11 – 12.6 ED. The distribution of pairs of genotypes resulted normally distributed graph which was resulted by plus or minus standard deviation from over all mean to the left and </w:t>
      </w:r>
      <w:r w:rsidR="00114D4B" w:rsidRPr="00E81F70">
        <w:rPr>
          <w:rFonts w:ascii="Times New Roman" w:hAnsi="Times New Roman" w:cs="Times New Roman"/>
          <w:bCs/>
          <w:iCs/>
          <w:color w:val="000000"/>
          <w:sz w:val="24"/>
          <w:szCs w:val="24"/>
        </w:rPr>
        <w:lastRenderedPageBreak/>
        <w:t>right, respectively.</w:t>
      </w:r>
      <w:r w:rsidR="00524788" w:rsidRPr="00E81F70">
        <w:rPr>
          <w:rFonts w:ascii="Times New Roman" w:hAnsi="Times New Roman" w:cs="Times New Roman"/>
          <w:bCs/>
          <w:iCs/>
          <w:color w:val="000000"/>
          <w:sz w:val="24"/>
          <w:szCs w:val="24"/>
        </w:rPr>
        <w:t xml:space="preserve"> The result indicated that potato genotypes had wide range of genetic distances though all were developed as tolerant to drought stress. This will allow breeders to select genotypes for character (s) of interest in addition to tolerant to drought. </w:t>
      </w:r>
    </w:p>
    <w:p w:rsidR="00524788" w:rsidRPr="00E81F70" w:rsidRDefault="00DD3424" w:rsidP="00F90D0A">
      <w:pPr>
        <w:spacing w:line="360" w:lineRule="auto"/>
        <w:jc w:val="both"/>
        <w:rPr>
          <w:rFonts w:ascii="Times New Roman" w:hAnsi="Times New Roman" w:cs="Times New Roman"/>
          <w:sz w:val="24"/>
          <w:szCs w:val="24"/>
        </w:rPr>
      </w:pPr>
      <w:r w:rsidRPr="00E81F70">
        <w:rPr>
          <w:rFonts w:ascii="Times New Roman" w:hAnsi="Times New Roman" w:cs="Times New Roman"/>
          <w:bCs/>
          <w:iCs/>
          <w:color w:val="000000"/>
          <w:sz w:val="24"/>
          <w:szCs w:val="24"/>
        </w:rPr>
        <w:t xml:space="preserve">Unweighted Pair-Group Method with Arithmetic means (UPGMA) </w:t>
      </w:r>
      <w:r w:rsidR="00F90D0A" w:rsidRPr="00E81F70">
        <w:rPr>
          <w:rFonts w:ascii="Times New Roman" w:hAnsi="Times New Roman" w:cs="Times New Roman"/>
          <w:bCs/>
          <w:iCs/>
          <w:color w:val="000000"/>
          <w:sz w:val="24"/>
          <w:szCs w:val="24"/>
        </w:rPr>
        <w:t>grouped</w:t>
      </w:r>
      <w:r w:rsidRPr="00E81F70">
        <w:rPr>
          <w:rFonts w:ascii="Times New Roman" w:hAnsi="Times New Roman" w:cs="Times New Roman"/>
          <w:bCs/>
          <w:iCs/>
          <w:color w:val="000000"/>
          <w:sz w:val="24"/>
          <w:szCs w:val="24"/>
        </w:rPr>
        <w:t xml:space="preserve"> 20 distinct clusters.</w:t>
      </w:r>
      <w:r w:rsidR="00F90D0A" w:rsidRPr="00E81F70">
        <w:rPr>
          <w:rFonts w:ascii="Times New Roman" w:hAnsi="Times New Roman" w:cs="Times New Roman"/>
          <w:sz w:val="24"/>
          <w:szCs w:val="24"/>
        </w:rPr>
        <w:t xml:space="preserve"> Among the cluster analysis </w:t>
      </w:r>
      <w:r w:rsidR="00F15477" w:rsidRPr="00E81F70">
        <w:rPr>
          <w:rFonts w:ascii="Times New Roman" w:hAnsi="Times New Roman" w:cs="Times New Roman"/>
          <w:sz w:val="24"/>
          <w:szCs w:val="24"/>
        </w:rPr>
        <w:t xml:space="preserve">methods </w:t>
      </w:r>
      <w:r w:rsidR="00F90D0A" w:rsidRPr="00E81F70">
        <w:rPr>
          <w:rFonts w:ascii="Times New Roman" w:hAnsi="Times New Roman" w:cs="Times New Roman"/>
          <w:sz w:val="24"/>
          <w:szCs w:val="24"/>
        </w:rPr>
        <w:t xml:space="preserve">UPGMA provide  more  accurate grouping  information on  breeding materials  than  the  other  clusters  (Aremu  </w:t>
      </w:r>
      <w:r w:rsidR="00F90D0A" w:rsidRPr="00E81F70">
        <w:rPr>
          <w:rFonts w:ascii="Times New Roman" w:hAnsi="Times New Roman" w:cs="Times New Roman"/>
          <w:i/>
          <w:sz w:val="24"/>
          <w:szCs w:val="24"/>
        </w:rPr>
        <w:t>et  al.,</w:t>
      </w:r>
      <w:r w:rsidR="000E2E66">
        <w:rPr>
          <w:rFonts w:ascii="Times New Roman" w:hAnsi="Times New Roman" w:cs="Times New Roman"/>
          <w:sz w:val="24"/>
          <w:szCs w:val="24"/>
        </w:rPr>
        <w:t xml:space="preserve">  2007</w:t>
      </w:r>
      <w:r w:rsidR="00F90D0A" w:rsidRPr="00E81F70">
        <w:rPr>
          <w:rFonts w:ascii="Times New Roman" w:hAnsi="Times New Roman" w:cs="Times New Roman"/>
          <w:sz w:val="24"/>
          <w:szCs w:val="24"/>
        </w:rPr>
        <w:t xml:space="preserve">). </w:t>
      </w:r>
      <w:r w:rsidR="00524788" w:rsidRPr="00E81F70">
        <w:rPr>
          <w:rFonts w:ascii="Times New Roman" w:hAnsi="Times New Roman" w:cs="Times New Roman"/>
          <w:bCs/>
          <w:iCs/>
          <w:color w:val="000000"/>
          <w:sz w:val="24"/>
          <w:szCs w:val="24"/>
        </w:rPr>
        <w:t>The high number of clusters indicated that the presence of wide genetic diversity among the tested genotypes.</w:t>
      </w:r>
      <w:r w:rsidR="00F90D0A" w:rsidRPr="00E81F70">
        <w:rPr>
          <w:rFonts w:ascii="Times New Roman" w:hAnsi="Times New Roman" w:cs="Times New Roman"/>
          <w:bCs/>
          <w:iCs/>
          <w:color w:val="000000"/>
          <w:sz w:val="24"/>
          <w:szCs w:val="24"/>
        </w:rPr>
        <w:t xml:space="preserve"> </w:t>
      </w:r>
      <w:r w:rsidR="00F90D0A" w:rsidRPr="00E81F70">
        <w:rPr>
          <w:rFonts w:ascii="Times New Roman" w:hAnsi="Times New Roman" w:cs="Times New Roman"/>
          <w:sz w:val="24"/>
          <w:szCs w:val="24"/>
        </w:rPr>
        <w:t xml:space="preserve">The clusters and genotypes in each cluster had diverse traits that can be used for improvement. </w:t>
      </w:r>
      <w:r w:rsidR="00F90D0A" w:rsidRPr="00E81F70">
        <w:rPr>
          <w:rFonts w:ascii="Times New Roman" w:hAnsi="Times New Roman" w:cs="Times New Roman"/>
          <w:bCs/>
          <w:iCs/>
          <w:color w:val="000000"/>
          <w:sz w:val="24"/>
          <w:szCs w:val="24"/>
        </w:rPr>
        <w:t xml:space="preserve">Among clusters, Cluster XII, XVIII and XX revealed maximum mean values for most quantitative traits. For instance, for tuber yield per plant, marketable tuber yield, total tuber yield, tuber bulking rate, average tuber weight, large tuber size percent, leaf area, tuber number per plant and tuber yield per plant. </w:t>
      </w:r>
      <w:r w:rsidR="00524788" w:rsidRPr="00E81F70">
        <w:rPr>
          <w:rFonts w:ascii="Times New Roman" w:hAnsi="Times New Roman" w:cs="Times New Roman"/>
          <w:sz w:val="24"/>
          <w:szCs w:val="24"/>
        </w:rPr>
        <w:t>Hence</w:t>
      </w:r>
      <w:r w:rsidR="00892D2F" w:rsidRPr="00E81F70">
        <w:rPr>
          <w:rFonts w:ascii="Times New Roman" w:hAnsi="Times New Roman" w:cs="Times New Roman"/>
          <w:sz w:val="24"/>
          <w:szCs w:val="24"/>
        </w:rPr>
        <w:t>,</w:t>
      </w:r>
      <w:r w:rsidR="00524788" w:rsidRPr="00E81F70">
        <w:rPr>
          <w:rFonts w:ascii="Times New Roman" w:hAnsi="Times New Roman" w:cs="Times New Roman"/>
          <w:sz w:val="24"/>
          <w:szCs w:val="24"/>
        </w:rPr>
        <w:t xml:space="preserve"> </w:t>
      </w:r>
      <w:r w:rsidR="00F15477" w:rsidRPr="00E81F70">
        <w:rPr>
          <w:rFonts w:ascii="Times New Roman" w:hAnsi="Times New Roman" w:cs="Times New Roman"/>
          <w:sz w:val="24"/>
          <w:szCs w:val="24"/>
        </w:rPr>
        <w:t xml:space="preserve">those </w:t>
      </w:r>
      <w:r w:rsidR="00524788" w:rsidRPr="00E81F70">
        <w:rPr>
          <w:rFonts w:ascii="Times New Roman" w:hAnsi="Times New Roman" w:cs="Times New Roman"/>
          <w:sz w:val="24"/>
          <w:szCs w:val="24"/>
        </w:rPr>
        <w:t xml:space="preserve">clusters showing superior mean performance could be used for hybridization </w:t>
      </w:r>
      <w:r w:rsidR="00524788" w:rsidRPr="00E81F70">
        <w:rPr>
          <w:rFonts w:ascii="Times New Roman" w:hAnsi="Times New Roman" w:cs="Times New Roman"/>
          <w:bCs/>
          <w:iCs/>
          <w:color w:val="000000"/>
          <w:sz w:val="24"/>
          <w:szCs w:val="24"/>
        </w:rPr>
        <w:t xml:space="preserve">in order to </w:t>
      </w:r>
      <w:r w:rsidR="00524788" w:rsidRPr="00E81F70">
        <w:rPr>
          <w:rFonts w:ascii="Times New Roman" w:hAnsi="Times New Roman" w:cs="Times New Roman"/>
          <w:sz w:val="24"/>
          <w:szCs w:val="24"/>
        </w:rPr>
        <w:t xml:space="preserve">obtain desirable segregants in the coming generation. </w:t>
      </w:r>
    </w:p>
    <w:p w:rsidR="00524788" w:rsidRPr="00E81F70" w:rsidRDefault="00892D2F" w:rsidP="00881B69">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The mean genetic distances of genotypes within each cluster and each cluster members with other 19 clusters were calculated to understand which cluster was containing diverse genotypes and which cluster members were distant from other genotypes in other clusters.</w:t>
      </w:r>
      <w:r w:rsidR="00881B69" w:rsidRPr="00E81F70">
        <w:rPr>
          <w:rFonts w:ascii="Times New Roman" w:hAnsi="Times New Roman" w:cs="Times New Roman"/>
          <w:sz w:val="24"/>
          <w:szCs w:val="24"/>
        </w:rPr>
        <w:t xml:space="preserve"> The result </w:t>
      </w:r>
      <w:r w:rsidR="00524788" w:rsidRPr="00E81F70">
        <w:rPr>
          <w:rFonts w:ascii="Times New Roman" w:hAnsi="Times New Roman" w:cs="Times New Roman"/>
          <w:sz w:val="24"/>
          <w:szCs w:val="24"/>
        </w:rPr>
        <w:t>showed that the members of the five clusters</w:t>
      </w:r>
      <w:r w:rsidRPr="00E81F70">
        <w:rPr>
          <w:rFonts w:ascii="Times New Roman" w:hAnsi="Times New Roman" w:cs="Times New Roman"/>
          <w:sz w:val="24"/>
          <w:szCs w:val="24"/>
        </w:rPr>
        <w:t xml:space="preserve"> (</w:t>
      </w:r>
      <w:r w:rsidRPr="00E81F70">
        <w:rPr>
          <w:rFonts w:ascii="Times New Roman" w:eastAsia="Times New Roman" w:hAnsi="Times New Roman" w:cs="Times New Roman"/>
          <w:color w:val="000000"/>
          <w:sz w:val="24"/>
          <w:szCs w:val="24"/>
          <w:lang w:eastAsia="en-GB"/>
        </w:rPr>
        <w:t xml:space="preserve">XIX, XVI, XV, XIII and XII) </w:t>
      </w:r>
      <w:r w:rsidR="00524788" w:rsidRPr="00E81F70">
        <w:rPr>
          <w:rFonts w:ascii="Times New Roman" w:hAnsi="Times New Roman" w:cs="Times New Roman"/>
          <w:sz w:val="24"/>
          <w:szCs w:val="24"/>
        </w:rPr>
        <w:t>were more diverse among them and more distant to other genotypes in other clusters while the genotypes that constructed</w:t>
      </w:r>
      <w:r w:rsidR="00524788" w:rsidRPr="00E81F70">
        <w:rPr>
          <w:rFonts w:ascii="Times New Roman" w:eastAsia="Times New Roman" w:hAnsi="Times New Roman" w:cs="Times New Roman"/>
          <w:color w:val="000000"/>
          <w:sz w:val="24"/>
          <w:szCs w:val="24"/>
          <w:lang w:eastAsia="en-GB"/>
        </w:rPr>
        <w:t xml:space="preserve"> the three solitary clusters</w:t>
      </w:r>
      <w:r w:rsidRPr="00E81F70">
        <w:rPr>
          <w:rFonts w:ascii="Times New Roman" w:eastAsia="Times New Roman" w:hAnsi="Times New Roman" w:cs="Times New Roman"/>
          <w:color w:val="000000"/>
          <w:sz w:val="24"/>
          <w:szCs w:val="24"/>
          <w:lang w:eastAsia="en-GB"/>
        </w:rPr>
        <w:t xml:space="preserve"> (XVII, XVIII and XX)</w:t>
      </w:r>
      <w:r w:rsidR="00524788" w:rsidRPr="00E81F70">
        <w:rPr>
          <w:rFonts w:ascii="Times New Roman" w:eastAsia="Times New Roman" w:hAnsi="Times New Roman" w:cs="Times New Roman"/>
          <w:color w:val="000000"/>
          <w:sz w:val="24"/>
          <w:szCs w:val="24"/>
          <w:lang w:eastAsia="en-GB"/>
        </w:rPr>
        <w:t xml:space="preserve"> were distant from other genotypes. This suggested the crossing of the members of these cluster among them and with other genotypes in other clusters might produce heterotic progenies. </w:t>
      </w:r>
      <w:r w:rsidR="00A139A4" w:rsidRPr="00E81F70">
        <w:rPr>
          <w:rFonts w:ascii="Times New Roman" w:hAnsi="Times New Roman" w:cs="Times New Roman"/>
          <w:sz w:val="24"/>
          <w:szCs w:val="24"/>
        </w:rPr>
        <w:t>C</w:t>
      </w:r>
      <w:r w:rsidR="00524788" w:rsidRPr="00E81F70">
        <w:rPr>
          <w:rFonts w:ascii="Times New Roman" w:hAnsi="Times New Roman" w:cs="Times New Roman"/>
          <w:sz w:val="24"/>
          <w:szCs w:val="24"/>
        </w:rPr>
        <w:t>rosses involving parents belonging to the most divergent clusters would be expected to noticeable maximum heterosis and wide variability in genetic architecture</w:t>
      </w:r>
      <w:r w:rsidR="00814235" w:rsidRPr="00E81F70">
        <w:rPr>
          <w:rFonts w:ascii="Times New Roman" w:hAnsi="Times New Roman" w:cs="Times New Roman"/>
          <w:sz w:val="24"/>
          <w:szCs w:val="24"/>
        </w:rPr>
        <w:t xml:space="preserve"> (Singh </w:t>
      </w:r>
      <w:r w:rsidR="00814235" w:rsidRPr="00E81F70">
        <w:rPr>
          <w:rFonts w:ascii="Times New Roman" w:hAnsi="Times New Roman" w:cs="Times New Roman"/>
          <w:i/>
          <w:sz w:val="24"/>
          <w:szCs w:val="24"/>
        </w:rPr>
        <w:t>et al.,</w:t>
      </w:r>
      <w:r w:rsidR="00814235" w:rsidRPr="00E81F70">
        <w:rPr>
          <w:rFonts w:ascii="Times New Roman" w:hAnsi="Times New Roman" w:cs="Times New Roman"/>
          <w:sz w:val="24"/>
          <w:szCs w:val="24"/>
        </w:rPr>
        <w:t xml:space="preserve"> 1987).</w:t>
      </w:r>
    </w:p>
    <w:p w:rsidR="00524788" w:rsidRPr="00E81F70" w:rsidRDefault="00881B69" w:rsidP="00524788">
      <w:pPr>
        <w:spacing w:before="240"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Cluster I and II which contained most of the checks including local variety had the lowest genetic distance. </w:t>
      </w:r>
      <w:r w:rsidR="00524788" w:rsidRPr="00E81F70">
        <w:rPr>
          <w:rFonts w:ascii="Times New Roman" w:hAnsi="Times New Roman" w:cs="Times New Roman"/>
          <w:sz w:val="24"/>
          <w:szCs w:val="24"/>
        </w:rPr>
        <w:t xml:space="preserve">This indicating that the checks and the genotypes grouped in these clusters </w:t>
      </w:r>
      <w:r w:rsidRPr="00E81F70">
        <w:rPr>
          <w:rFonts w:ascii="Times New Roman" w:hAnsi="Times New Roman" w:cs="Times New Roman"/>
          <w:sz w:val="24"/>
          <w:szCs w:val="24"/>
        </w:rPr>
        <w:t>was</w:t>
      </w:r>
      <w:r w:rsidR="00524788" w:rsidRPr="00E81F70">
        <w:rPr>
          <w:rFonts w:ascii="Times New Roman" w:hAnsi="Times New Roman" w:cs="Times New Roman"/>
          <w:sz w:val="24"/>
          <w:szCs w:val="24"/>
        </w:rPr>
        <w:t xml:space="preserve"> less divergent. </w:t>
      </w:r>
      <w:r w:rsidRPr="00E81F70">
        <w:rPr>
          <w:rFonts w:ascii="Times New Roman" w:hAnsi="Times New Roman" w:cs="Times New Roman"/>
          <w:sz w:val="24"/>
          <w:szCs w:val="24"/>
        </w:rPr>
        <w:t>As a result of this,</w:t>
      </w:r>
      <w:r w:rsidR="00524788" w:rsidRPr="00E81F70">
        <w:rPr>
          <w:rFonts w:ascii="Times New Roman" w:hAnsi="Times New Roman" w:cs="Times New Roman"/>
          <w:sz w:val="24"/>
          <w:szCs w:val="24"/>
        </w:rPr>
        <w:t xml:space="preserve"> crossing of genotypes among these clusters members may not rewarding in obtaining heterotic hybrids.  </w:t>
      </w:r>
    </w:p>
    <w:p w:rsidR="00524788" w:rsidRPr="00E81F70" w:rsidRDefault="00524788" w:rsidP="001860AB">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In general the mean inter cluster genetic distance was greater than the intra cluster genetic distance for all clusters indicating that considerable  amount  of  genetic  diversity  existed  between genotypes of different groups. This result is in accordance with results of Haydar </w:t>
      </w:r>
      <w:r w:rsidRPr="00E81F70">
        <w:rPr>
          <w:rFonts w:ascii="Times New Roman" w:hAnsi="Times New Roman" w:cs="Times New Roman"/>
          <w:i/>
          <w:sz w:val="24"/>
          <w:szCs w:val="24"/>
        </w:rPr>
        <w:lastRenderedPageBreak/>
        <w:t>et al</w:t>
      </w:r>
      <w:r w:rsidRPr="00E81F70">
        <w:rPr>
          <w:rFonts w:ascii="Times New Roman" w:hAnsi="Times New Roman" w:cs="Times New Roman"/>
          <w:sz w:val="24"/>
          <w:szCs w:val="24"/>
        </w:rPr>
        <w:t xml:space="preserve">. (2009) who </w:t>
      </w:r>
      <w:r w:rsidR="00C16562" w:rsidRPr="00E81F70">
        <w:rPr>
          <w:rFonts w:ascii="Times New Roman" w:hAnsi="Times New Roman" w:cs="Times New Roman"/>
          <w:sz w:val="24"/>
          <w:szCs w:val="24"/>
        </w:rPr>
        <w:t xml:space="preserve">studied on </w:t>
      </w:r>
      <w:r w:rsidRPr="00E81F70">
        <w:rPr>
          <w:rFonts w:ascii="Times New Roman" w:hAnsi="Times New Roman" w:cs="Times New Roman"/>
          <w:sz w:val="24"/>
          <w:szCs w:val="24"/>
        </w:rPr>
        <w:t xml:space="preserve">30 potato genotypes </w:t>
      </w:r>
      <w:r w:rsidR="00C16562" w:rsidRPr="00E81F70">
        <w:rPr>
          <w:rFonts w:ascii="Times New Roman" w:hAnsi="Times New Roman" w:cs="Times New Roman"/>
          <w:sz w:val="24"/>
          <w:szCs w:val="24"/>
        </w:rPr>
        <w:t xml:space="preserve">and grouped </w:t>
      </w:r>
      <w:r w:rsidRPr="00E81F70">
        <w:rPr>
          <w:rFonts w:ascii="Times New Roman" w:hAnsi="Times New Roman" w:cs="Times New Roman"/>
          <w:sz w:val="24"/>
          <w:szCs w:val="24"/>
        </w:rPr>
        <w:t>into five clusters and</w:t>
      </w:r>
      <w:r w:rsidR="00C16562" w:rsidRPr="00E81F70">
        <w:rPr>
          <w:rFonts w:ascii="Times New Roman" w:hAnsi="Times New Roman" w:cs="Times New Roman"/>
          <w:sz w:val="24"/>
          <w:szCs w:val="24"/>
        </w:rPr>
        <w:t xml:space="preserve"> he stated</w:t>
      </w:r>
      <w:r w:rsidRPr="00E81F70">
        <w:rPr>
          <w:rFonts w:ascii="Times New Roman" w:hAnsi="Times New Roman" w:cs="Times New Roman"/>
          <w:sz w:val="24"/>
          <w:szCs w:val="24"/>
        </w:rPr>
        <w:t xml:space="preserve"> inter-cluster distance </w:t>
      </w:r>
      <w:r w:rsidR="00C16562" w:rsidRPr="00E81F70">
        <w:rPr>
          <w:rFonts w:ascii="Times New Roman" w:hAnsi="Times New Roman" w:cs="Times New Roman"/>
          <w:sz w:val="24"/>
          <w:szCs w:val="24"/>
        </w:rPr>
        <w:t>exceed</w:t>
      </w:r>
      <w:r w:rsidRPr="00E81F70">
        <w:rPr>
          <w:rFonts w:ascii="Times New Roman" w:hAnsi="Times New Roman" w:cs="Times New Roman"/>
          <w:sz w:val="24"/>
          <w:szCs w:val="24"/>
        </w:rPr>
        <w:t xml:space="preserve"> intra-cluster distances. Panigrahi </w:t>
      </w:r>
      <w:r w:rsidRPr="00E81F70">
        <w:rPr>
          <w:rFonts w:ascii="Times New Roman" w:hAnsi="Times New Roman" w:cs="Times New Roman"/>
          <w:i/>
          <w:sz w:val="24"/>
          <w:szCs w:val="24"/>
        </w:rPr>
        <w:t>et al.</w:t>
      </w:r>
      <w:r w:rsidRPr="00E81F70">
        <w:rPr>
          <w:rFonts w:ascii="Times New Roman" w:hAnsi="Times New Roman" w:cs="Times New Roman"/>
          <w:sz w:val="24"/>
          <w:szCs w:val="24"/>
        </w:rPr>
        <w:t xml:space="preserve"> (2014) </w:t>
      </w:r>
      <w:r w:rsidR="00C16562" w:rsidRPr="00E81F70">
        <w:rPr>
          <w:rFonts w:ascii="Times New Roman" w:hAnsi="Times New Roman" w:cs="Times New Roman"/>
          <w:sz w:val="24"/>
          <w:szCs w:val="24"/>
        </w:rPr>
        <w:t>set</w:t>
      </w:r>
      <w:r w:rsidRPr="00E81F70">
        <w:rPr>
          <w:rFonts w:ascii="Times New Roman" w:hAnsi="Times New Roman" w:cs="Times New Roman"/>
          <w:sz w:val="24"/>
          <w:szCs w:val="24"/>
        </w:rPr>
        <w:t xml:space="preserve"> 19 genotypes into seven clusters and reported inter cluster distance were greater than the intra cluster distance. </w:t>
      </w:r>
      <w:r w:rsidR="00A139A4" w:rsidRPr="00E81F70">
        <w:rPr>
          <w:rFonts w:ascii="Times New Roman" w:hAnsi="Times New Roman" w:cs="Times New Roman"/>
          <w:sz w:val="24"/>
          <w:szCs w:val="24"/>
        </w:rPr>
        <w:t>I</w:t>
      </w:r>
      <w:r w:rsidRPr="00E81F70">
        <w:rPr>
          <w:rFonts w:ascii="Times New Roman" w:hAnsi="Times New Roman" w:cs="Times New Roman"/>
          <w:sz w:val="24"/>
          <w:szCs w:val="24"/>
        </w:rPr>
        <w:t xml:space="preserve">n </w:t>
      </w:r>
      <w:r w:rsidR="00A139A4" w:rsidRPr="00E81F70">
        <w:rPr>
          <w:rFonts w:ascii="Times New Roman" w:hAnsi="Times New Roman" w:cs="Times New Roman"/>
          <w:sz w:val="24"/>
          <w:szCs w:val="24"/>
        </w:rPr>
        <w:t xml:space="preserve">the </w:t>
      </w:r>
      <w:r w:rsidRPr="00E81F70">
        <w:rPr>
          <w:rFonts w:ascii="Times New Roman" w:hAnsi="Times New Roman" w:cs="Times New Roman"/>
          <w:sz w:val="24"/>
          <w:szCs w:val="24"/>
        </w:rPr>
        <w:t xml:space="preserve">composition of clusters </w:t>
      </w:r>
      <w:r w:rsidR="00A139A4" w:rsidRPr="00E81F70">
        <w:rPr>
          <w:rFonts w:ascii="Times New Roman" w:hAnsi="Times New Roman" w:cs="Times New Roman"/>
          <w:sz w:val="24"/>
          <w:szCs w:val="24"/>
        </w:rPr>
        <w:t xml:space="preserve">higher inter-cluster distances were the main cause of heterogeneity </w:t>
      </w:r>
      <w:r w:rsidRPr="00E81F70">
        <w:rPr>
          <w:rFonts w:ascii="Times New Roman" w:hAnsi="Times New Roman" w:cs="Times New Roman"/>
          <w:sz w:val="24"/>
          <w:szCs w:val="24"/>
        </w:rPr>
        <w:t xml:space="preserve">(Datta et al., 2015). Mondal </w:t>
      </w:r>
      <w:r w:rsidRPr="00E81F70">
        <w:rPr>
          <w:rFonts w:ascii="Times New Roman" w:hAnsi="Times New Roman" w:cs="Times New Roman"/>
          <w:i/>
          <w:sz w:val="24"/>
          <w:szCs w:val="24"/>
        </w:rPr>
        <w:t>et al.</w:t>
      </w:r>
      <w:r w:rsidRPr="00E81F70">
        <w:rPr>
          <w:rFonts w:ascii="Times New Roman" w:hAnsi="Times New Roman" w:cs="Times New Roman"/>
          <w:sz w:val="24"/>
          <w:szCs w:val="24"/>
        </w:rPr>
        <w:t xml:space="preserve"> (2007) studied genetic diversity on 31 potato genotypes and stated intra cluster distance was being much lower than the inter cluster one, suggested, heterogeneous and homogeneous nature between and within groups, respectively.</w:t>
      </w:r>
    </w:p>
    <w:p w:rsidR="001860AB" w:rsidRPr="00E81F70" w:rsidRDefault="00524788" w:rsidP="001860AB">
      <w:pPr>
        <w:pStyle w:val="Heading1"/>
        <w:spacing w:after="240" w:line="360" w:lineRule="auto"/>
        <w:jc w:val="left"/>
        <w:rPr>
          <w:rFonts w:cs="Times New Roman"/>
          <w:sz w:val="24"/>
          <w:szCs w:val="24"/>
        </w:rPr>
      </w:pPr>
      <w:bookmarkStart w:id="34" w:name="_Toc476381530"/>
      <w:r w:rsidRPr="00E81F70">
        <w:rPr>
          <w:rFonts w:cs="Times New Roman"/>
          <w:sz w:val="24"/>
          <w:szCs w:val="24"/>
        </w:rPr>
        <w:t>6</w:t>
      </w:r>
      <w:r w:rsidR="001860AB" w:rsidRPr="00E81F70">
        <w:rPr>
          <w:rFonts w:cs="Times New Roman"/>
          <w:sz w:val="24"/>
          <w:szCs w:val="24"/>
        </w:rPr>
        <w:t>.  C</w:t>
      </w:r>
      <w:r w:rsidR="00D7041E" w:rsidRPr="00E81F70">
        <w:rPr>
          <w:rFonts w:cs="Times New Roman"/>
          <w:sz w:val="24"/>
          <w:szCs w:val="24"/>
        </w:rPr>
        <w:t>onclusion</w:t>
      </w:r>
      <w:bookmarkEnd w:id="34"/>
    </w:p>
    <w:p w:rsidR="009C77CE" w:rsidRDefault="001860AB" w:rsidP="002D31CD">
      <w:pPr>
        <w:spacing w:after="240" w:line="360" w:lineRule="auto"/>
        <w:jc w:val="both"/>
        <w:rPr>
          <w:rFonts w:ascii="Times New Roman" w:hAnsi="Times New Roman" w:cs="Times New Roman"/>
          <w:sz w:val="24"/>
          <w:szCs w:val="24"/>
        </w:rPr>
      </w:pPr>
      <w:r w:rsidRPr="00E81F70">
        <w:rPr>
          <w:rFonts w:ascii="Times New Roman" w:hAnsi="Times New Roman" w:cs="Times New Roman"/>
          <w:sz w:val="24"/>
          <w:szCs w:val="24"/>
        </w:rPr>
        <w:t xml:space="preserve">Genetic diversity is the base for the improvement of crops in which the availability of more diverse materials indicates the chance of getting desirable gens to improve the crops. Hence, creating variability or studying the magnitude of genetic diversity of the germplasm or population is a base for improvement.  The study results showed that the genotypes were diverse with significant variations among them for agromorphology traits. In conclusion, the current study results showed that the presence of exploitable genetic diversity among the introduced drought tolerant genotypes in which crossing of distant genotypes with desirable traits to develop varieties for the study area and similar areas with similar potato production constraints of the country. </w:t>
      </w:r>
    </w:p>
    <w:p w:rsidR="00D33EB4" w:rsidRDefault="00D33EB4" w:rsidP="00D33EB4">
      <w:pPr>
        <w:spacing w:after="0" w:line="360" w:lineRule="auto"/>
        <w:jc w:val="both"/>
        <w:rPr>
          <w:rFonts w:ascii="Times New Roman" w:hAnsi="Times New Roman" w:cs="Times New Roman"/>
          <w:b/>
          <w:sz w:val="24"/>
          <w:szCs w:val="24"/>
        </w:rPr>
      </w:pPr>
      <w:r w:rsidRPr="00D33EB4">
        <w:rPr>
          <w:rFonts w:ascii="Times New Roman" w:hAnsi="Times New Roman" w:cs="Times New Roman"/>
          <w:b/>
          <w:sz w:val="24"/>
          <w:szCs w:val="24"/>
        </w:rPr>
        <w:t>Conflict of interest</w:t>
      </w:r>
    </w:p>
    <w:p w:rsidR="00D33EB4" w:rsidRPr="00D33EB4" w:rsidRDefault="00D33EB4" w:rsidP="002D31CD">
      <w:pPr>
        <w:spacing w:after="240" w:line="360" w:lineRule="auto"/>
        <w:jc w:val="both"/>
        <w:rPr>
          <w:rFonts w:ascii="Times New Roman" w:hAnsi="Times New Roman" w:cs="Times New Roman"/>
          <w:sz w:val="24"/>
          <w:szCs w:val="24"/>
        </w:rPr>
      </w:pPr>
      <w:r w:rsidRPr="00D33EB4">
        <w:rPr>
          <w:rFonts w:ascii="Times New Roman" w:hAnsi="Times New Roman" w:cs="Times New Roman"/>
          <w:sz w:val="24"/>
          <w:szCs w:val="24"/>
        </w:rPr>
        <w:t xml:space="preserve">The </w:t>
      </w:r>
      <w:r>
        <w:rPr>
          <w:rFonts w:ascii="Times New Roman" w:hAnsi="Times New Roman" w:cs="Times New Roman"/>
          <w:sz w:val="24"/>
          <w:szCs w:val="24"/>
        </w:rPr>
        <w:t xml:space="preserve">authors declared no conflict of interest </w:t>
      </w:r>
    </w:p>
    <w:p w:rsidR="001860AB" w:rsidRPr="00E81F70" w:rsidRDefault="001860AB" w:rsidP="00D33EB4">
      <w:pPr>
        <w:spacing w:after="0" w:line="360" w:lineRule="auto"/>
        <w:jc w:val="both"/>
        <w:rPr>
          <w:rFonts w:ascii="Times New Roman" w:hAnsi="Times New Roman" w:cs="Times New Roman"/>
          <w:b/>
          <w:sz w:val="24"/>
          <w:szCs w:val="24"/>
        </w:rPr>
      </w:pPr>
      <w:r w:rsidRPr="00E81F70">
        <w:rPr>
          <w:rFonts w:ascii="Times New Roman" w:hAnsi="Times New Roman" w:cs="Times New Roman"/>
          <w:b/>
          <w:sz w:val="24"/>
          <w:szCs w:val="24"/>
        </w:rPr>
        <w:t>Acknowledgments</w:t>
      </w:r>
    </w:p>
    <w:p w:rsidR="001860AB" w:rsidRPr="00E81F70" w:rsidRDefault="001860AB" w:rsidP="001860AB">
      <w:pPr>
        <w:spacing w:line="360" w:lineRule="auto"/>
        <w:jc w:val="both"/>
        <w:rPr>
          <w:rFonts w:ascii="Times New Roman" w:eastAsia="Times New Roman" w:hAnsi="Times New Roman" w:cs="Times New Roman"/>
          <w:sz w:val="24"/>
          <w:szCs w:val="24"/>
        </w:rPr>
      </w:pPr>
      <w:r w:rsidRPr="00E81F70">
        <w:rPr>
          <w:rFonts w:ascii="Times New Roman" w:eastAsia="Times New Roman" w:hAnsi="Times New Roman" w:cs="Times New Roman"/>
          <w:sz w:val="24"/>
          <w:szCs w:val="24"/>
        </w:rPr>
        <w:t>The author</w:t>
      </w:r>
      <w:r w:rsidRPr="00E81F70">
        <w:rPr>
          <w:rFonts w:ascii="Times New Roman" w:hAnsi="Times New Roman" w:cs="Times New Roman"/>
          <w:b/>
          <w:sz w:val="24"/>
          <w:szCs w:val="24"/>
        </w:rPr>
        <w:t xml:space="preserve"> </w:t>
      </w:r>
      <w:r w:rsidRPr="00E81F70">
        <w:rPr>
          <w:rFonts w:ascii="Times New Roman" w:hAnsi="Times New Roman" w:cs="Times New Roman"/>
          <w:sz w:val="24"/>
          <w:szCs w:val="24"/>
        </w:rPr>
        <w:t>acknowledges</w:t>
      </w:r>
      <w:r w:rsidRPr="00E81F70">
        <w:rPr>
          <w:rFonts w:ascii="Times New Roman" w:eastAsia="Times New Roman" w:hAnsi="Times New Roman" w:cs="Times New Roman"/>
          <w:sz w:val="24"/>
          <w:szCs w:val="24"/>
        </w:rPr>
        <w:t xml:space="preserve"> the Amhara Regional Agricultural Research Institute (ARARI)</w:t>
      </w:r>
      <w:r w:rsidRPr="00E81F70">
        <w:rPr>
          <w:rFonts w:ascii="Times New Roman" w:hAnsi="Times New Roman" w:cs="Times New Roman"/>
          <w:sz w:val="24"/>
          <w:szCs w:val="24"/>
        </w:rPr>
        <w:t xml:space="preserve"> and </w:t>
      </w:r>
      <w:r w:rsidRPr="00E81F70">
        <w:rPr>
          <w:rFonts w:ascii="Times New Roman" w:eastAsia="Times New Roman" w:hAnsi="Times New Roman" w:cs="Times New Roman"/>
          <w:sz w:val="24"/>
          <w:szCs w:val="24"/>
        </w:rPr>
        <w:t>Adet Agricultural Research Center National Potato Research Program for financial support.</w:t>
      </w:r>
    </w:p>
    <w:p w:rsidR="001860AB" w:rsidRPr="00E81F70" w:rsidRDefault="001860AB" w:rsidP="001860AB">
      <w:pPr>
        <w:pStyle w:val="Heading1"/>
        <w:spacing w:after="240"/>
        <w:jc w:val="left"/>
        <w:rPr>
          <w:rFonts w:cs="Times New Roman"/>
          <w:sz w:val="24"/>
          <w:szCs w:val="24"/>
        </w:rPr>
      </w:pPr>
      <w:bookmarkStart w:id="35" w:name="_Toc452101877"/>
      <w:bookmarkStart w:id="36" w:name="_Toc476381531"/>
      <w:r w:rsidRPr="00E81F70">
        <w:rPr>
          <w:rFonts w:cs="Times New Roman"/>
          <w:sz w:val="24"/>
          <w:szCs w:val="24"/>
        </w:rPr>
        <w:t>6. REFERENCES</w:t>
      </w:r>
      <w:bookmarkEnd w:id="35"/>
      <w:bookmarkEnd w:id="36"/>
    </w:p>
    <w:p w:rsidR="001860AB" w:rsidRPr="00E81F70" w:rsidRDefault="001860AB" w:rsidP="001860AB">
      <w:pPr>
        <w:spacing w:after="240" w:line="240" w:lineRule="auto"/>
        <w:ind w:left="709" w:hanging="709"/>
        <w:jc w:val="both"/>
        <w:rPr>
          <w:rFonts w:ascii="Times New Roman" w:hAnsi="Times New Roman" w:cs="Times New Roman"/>
          <w:sz w:val="24"/>
          <w:szCs w:val="24"/>
        </w:rPr>
      </w:pPr>
      <w:r w:rsidRPr="00E81F70">
        <w:rPr>
          <w:rFonts w:ascii="Times New Roman" w:hAnsi="Times New Roman" w:cs="Times New Roman"/>
          <w:sz w:val="24"/>
          <w:szCs w:val="24"/>
        </w:rPr>
        <w:t xml:space="preserve">Abhishek, R., </w:t>
      </w:r>
      <w:r w:rsidR="00325D9D" w:rsidRPr="00E81F70">
        <w:rPr>
          <w:rFonts w:ascii="Times New Roman" w:hAnsi="Times New Roman" w:cs="Times New Roman"/>
          <w:sz w:val="24"/>
          <w:szCs w:val="24"/>
        </w:rPr>
        <w:t xml:space="preserve">R. </w:t>
      </w:r>
      <w:r w:rsidR="00325D9D">
        <w:rPr>
          <w:rFonts w:ascii="Times New Roman" w:hAnsi="Times New Roman" w:cs="Times New Roman"/>
          <w:sz w:val="24"/>
          <w:szCs w:val="24"/>
        </w:rPr>
        <w:t xml:space="preserve">Parsad, </w:t>
      </w:r>
      <w:r w:rsidRPr="00E81F70">
        <w:rPr>
          <w:rFonts w:ascii="Times New Roman" w:hAnsi="Times New Roman" w:cs="Times New Roman"/>
          <w:sz w:val="24"/>
          <w:szCs w:val="24"/>
        </w:rPr>
        <w:t xml:space="preserve">and </w:t>
      </w:r>
      <w:r w:rsidR="00325D9D" w:rsidRPr="00E81F70">
        <w:rPr>
          <w:rFonts w:ascii="Times New Roman" w:hAnsi="Times New Roman" w:cs="Times New Roman"/>
          <w:sz w:val="24"/>
          <w:szCs w:val="24"/>
        </w:rPr>
        <w:t xml:space="preserve">V.K. </w:t>
      </w:r>
      <w:r w:rsidR="00325D9D">
        <w:rPr>
          <w:rFonts w:ascii="Times New Roman" w:hAnsi="Times New Roman" w:cs="Times New Roman"/>
          <w:sz w:val="24"/>
          <w:szCs w:val="24"/>
        </w:rPr>
        <w:t>Gupta</w:t>
      </w:r>
      <w:r w:rsidRPr="00E81F70">
        <w:rPr>
          <w:rFonts w:ascii="Times New Roman" w:hAnsi="Times New Roman" w:cs="Times New Roman"/>
          <w:sz w:val="24"/>
          <w:szCs w:val="24"/>
        </w:rPr>
        <w:t xml:space="preserve"> </w:t>
      </w:r>
      <w:r w:rsidR="00325D9D">
        <w:rPr>
          <w:rFonts w:ascii="Times New Roman" w:hAnsi="Times New Roman" w:cs="Times New Roman"/>
          <w:sz w:val="24"/>
          <w:szCs w:val="24"/>
        </w:rPr>
        <w:t>(2010).</w:t>
      </w:r>
      <w:r w:rsidRPr="00E81F70">
        <w:rPr>
          <w:rFonts w:ascii="Times New Roman" w:hAnsi="Times New Roman" w:cs="Times New Roman"/>
          <w:sz w:val="24"/>
          <w:szCs w:val="24"/>
        </w:rPr>
        <w:t xml:space="preserve"> Statistical package for augmented design (SPAD).  New Delhi: IASRI, Library Avenue.</w:t>
      </w:r>
    </w:p>
    <w:p w:rsidR="001860AB" w:rsidRPr="00E81F70" w:rsidRDefault="00325D9D" w:rsidP="001860AB">
      <w:pPr>
        <w:autoSpaceDE w:val="0"/>
        <w:autoSpaceDN w:val="0"/>
        <w:adjustRightInd w:val="0"/>
        <w:spacing w:line="240" w:lineRule="auto"/>
        <w:ind w:left="737" w:hanging="720"/>
        <w:jc w:val="both"/>
        <w:rPr>
          <w:rFonts w:ascii="Times New Roman" w:hAnsi="Times New Roman" w:cs="Times New Roman"/>
          <w:sz w:val="24"/>
          <w:szCs w:val="24"/>
        </w:rPr>
      </w:pPr>
      <w:r>
        <w:rPr>
          <w:rFonts w:ascii="Times New Roman" w:hAnsi="Times New Roman" w:cs="Times New Roman"/>
          <w:sz w:val="24"/>
          <w:szCs w:val="24"/>
        </w:rPr>
        <w:t xml:space="preserve">Abraham L., P. Yohannes, </w:t>
      </w:r>
      <w:r w:rsidR="001860AB" w:rsidRPr="00E81F70">
        <w:rPr>
          <w:rFonts w:ascii="Times New Roman" w:hAnsi="Times New Roman" w:cs="Times New Roman"/>
          <w:sz w:val="24"/>
          <w:szCs w:val="24"/>
        </w:rPr>
        <w:t xml:space="preserve">and </w:t>
      </w:r>
      <w:r>
        <w:rPr>
          <w:rFonts w:ascii="Times New Roman" w:hAnsi="Times New Roman" w:cs="Times New Roman"/>
          <w:sz w:val="24"/>
          <w:szCs w:val="24"/>
        </w:rPr>
        <w:t>A</w:t>
      </w:r>
      <w:r w:rsidRPr="00E81F70">
        <w:rPr>
          <w:rFonts w:ascii="Times New Roman" w:hAnsi="Times New Roman" w:cs="Times New Roman"/>
          <w:sz w:val="24"/>
          <w:szCs w:val="24"/>
        </w:rPr>
        <w:t xml:space="preserve">. </w:t>
      </w:r>
      <w:r w:rsidR="001860AB" w:rsidRPr="00E81F70">
        <w:rPr>
          <w:rFonts w:ascii="Times New Roman" w:hAnsi="Times New Roman" w:cs="Times New Roman"/>
          <w:sz w:val="24"/>
          <w:szCs w:val="24"/>
        </w:rPr>
        <w:t xml:space="preserve">Mebeaselassie </w:t>
      </w:r>
      <w:r>
        <w:rPr>
          <w:rFonts w:ascii="Times New Roman" w:hAnsi="Times New Roman" w:cs="Times New Roman"/>
          <w:sz w:val="24"/>
          <w:szCs w:val="24"/>
        </w:rPr>
        <w:t>(</w:t>
      </w:r>
      <w:r w:rsidR="001860AB" w:rsidRPr="00E81F70">
        <w:rPr>
          <w:rFonts w:ascii="Times New Roman" w:hAnsi="Times New Roman" w:cs="Times New Roman"/>
          <w:sz w:val="24"/>
          <w:szCs w:val="24"/>
        </w:rPr>
        <w:t>2014</w:t>
      </w:r>
      <w:r>
        <w:rPr>
          <w:rFonts w:ascii="Times New Roman" w:hAnsi="Times New Roman" w:cs="Times New Roman"/>
          <w:sz w:val="24"/>
          <w:szCs w:val="24"/>
        </w:rPr>
        <w:t>).</w:t>
      </w:r>
      <w:r w:rsidR="001860AB" w:rsidRPr="00E81F70">
        <w:rPr>
          <w:rFonts w:ascii="Times New Roman" w:hAnsi="Times New Roman" w:cs="Times New Roman"/>
          <w:sz w:val="24"/>
          <w:szCs w:val="24"/>
        </w:rPr>
        <w:t xml:space="preserve"> Correlation and path coefficient analysis between yield and yield components in potato (</w:t>
      </w:r>
      <w:r w:rsidR="001860AB" w:rsidRPr="00E81F70">
        <w:rPr>
          <w:rFonts w:ascii="Times New Roman" w:hAnsi="Times New Roman" w:cs="Times New Roman"/>
          <w:i/>
          <w:sz w:val="24"/>
          <w:szCs w:val="24"/>
        </w:rPr>
        <w:t>Solanum tuberosum</w:t>
      </w:r>
      <w:r w:rsidR="001860AB" w:rsidRPr="00E81F70">
        <w:rPr>
          <w:rFonts w:ascii="Times New Roman" w:hAnsi="Times New Roman" w:cs="Times New Roman"/>
          <w:sz w:val="24"/>
          <w:szCs w:val="24"/>
        </w:rPr>
        <w:t xml:space="preserve"> L.). </w:t>
      </w:r>
      <w:r w:rsidR="001860AB" w:rsidRPr="00E81F70">
        <w:rPr>
          <w:rFonts w:ascii="Times New Roman" w:hAnsi="Times New Roman" w:cs="Times New Roman"/>
          <w:i/>
          <w:sz w:val="24"/>
          <w:szCs w:val="24"/>
        </w:rPr>
        <w:t>Plant Science Today,</w:t>
      </w:r>
      <w:r w:rsidR="001860AB" w:rsidRPr="00E81F70">
        <w:rPr>
          <w:rFonts w:ascii="Times New Roman" w:hAnsi="Times New Roman" w:cs="Times New Roman"/>
          <w:sz w:val="24"/>
          <w:szCs w:val="24"/>
        </w:rPr>
        <w:t xml:space="preserve"> 1(4):196-200.</w:t>
      </w:r>
    </w:p>
    <w:p w:rsidR="001860AB" w:rsidRPr="00E81F70" w:rsidRDefault="00325D9D" w:rsidP="001860AB">
      <w:pPr>
        <w:autoSpaceDE w:val="0"/>
        <w:autoSpaceDN w:val="0"/>
        <w:adjustRightInd w:val="0"/>
        <w:spacing w:line="240" w:lineRule="auto"/>
        <w:ind w:left="737" w:hanging="720"/>
        <w:jc w:val="both"/>
        <w:rPr>
          <w:rFonts w:ascii="Times New Roman" w:hAnsi="Times New Roman" w:cs="Times New Roman"/>
          <w:sz w:val="24"/>
          <w:szCs w:val="24"/>
        </w:rPr>
      </w:pPr>
      <w:r>
        <w:rPr>
          <w:rFonts w:ascii="Times New Roman" w:hAnsi="Times New Roman" w:cs="Times New Roman"/>
          <w:sz w:val="24"/>
          <w:szCs w:val="24"/>
        </w:rPr>
        <w:lastRenderedPageBreak/>
        <w:t>Addisu F.</w:t>
      </w:r>
      <w:r w:rsidR="001860AB" w:rsidRPr="00E81F70">
        <w:rPr>
          <w:rFonts w:ascii="Times New Roman" w:hAnsi="Times New Roman" w:cs="Times New Roman"/>
          <w:sz w:val="24"/>
          <w:szCs w:val="24"/>
        </w:rPr>
        <w:t xml:space="preserve">, </w:t>
      </w:r>
      <w:r>
        <w:rPr>
          <w:rFonts w:ascii="Times New Roman" w:hAnsi="Times New Roman" w:cs="Times New Roman"/>
          <w:sz w:val="24"/>
          <w:szCs w:val="24"/>
        </w:rPr>
        <w:t xml:space="preserve">P. </w:t>
      </w:r>
      <w:r w:rsidR="001860AB" w:rsidRPr="00E81F70">
        <w:rPr>
          <w:rFonts w:ascii="Times New Roman" w:hAnsi="Times New Roman" w:cs="Times New Roman"/>
          <w:sz w:val="24"/>
          <w:szCs w:val="24"/>
        </w:rPr>
        <w:t>Yohannes</w:t>
      </w:r>
      <w:r w:rsidR="00BC4A64">
        <w:rPr>
          <w:rFonts w:ascii="Times New Roman" w:hAnsi="Times New Roman" w:cs="Times New Roman"/>
          <w:sz w:val="24"/>
          <w:szCs w:val="24"/>
        </w:rPr>
        <w:t>,</w:t>
      </w:r>
      <w:r w:rsidR="001860AB" w:rsidRPr="00E81F70">
        <w:rPr>
          <w:rFonts w:ascii="Times New Roman" w:hAnsi="Times New Roman" w:cs="Times New Roman"/>
          <w:sz w:val="24"/>
          <w:szCs w:val="24"/>
        </w:rPr>
        <w:t xml:space="preserve"> and </w:t>
      </w:r>
      <w:r>
        <w:rPr>
          <w:rFonts w:ascii="Times New Roman" w:hAnsi="Times New Roman" w:cs="Times New Roman"/>
          <w:sz w:val="24"/>
          <w:szCs w:val="24"/>
        </w:rPr>
        <w:t>Z</w:t>
      </w:r>
      <w:r w:rsidRPr="00E81F70">
        <w:rPr>
          <w:rFonts w:ascii="Times New Roman" w:hAnsi="Times New Roman" w:cs="Times New Roman"/>
          <w:sz w:val="24"/>
          <w:szCs w:val="24"/>
        </w:rPr>
        <w:t xml:space="preserve">. </w:t>
      </w:r>
      <w:r w:rsidR="001860AB" w:rsidRPr="00E81F70">
        <w:rPr>
          <w:rFonts w:ascii="Times New Roman" w:hAnsi="Times New Roman" w:cs="Times New Roman"/>
          <w:sz w:val="24"/>
          <w:szCs w:val="24"/>
        </w:rPr>
        <w:t xml:space="preserve">Habtamu </w:t>
      </w:r>
      <w:r>
        <w:rPr>
          <w:rFonts w:ascii="Times New Roman" w:hAnsi="Times New Roman" w:cs="Times New Roman"/>
          <w:sz w:val="24"/>
          <w:szCs w:val="24"/>
        </w:rPr>
        <w:t>(</w:t>
      </w:r>
      <w:r w:rsidR="001860AB" w:rsidRPr="00E81F70">
        <w:rPr>
          <w:rFonts w:ascii="Times New Roman" w:hAnsi="Times New Roman" w:cs="Times New Roman"/>
          <w:sz w:val="24"/>
          <w:szCs w:val="24"/>
        </w:rPr>
        <w:t>2013</w:t>
      </w:r>
      <w:r>
        <w:rPr>
          <w:rFonts w:ascii="Times New Roman" w:hAnsi="Times New Roman" w:cs="Times New Roman"/>
          <w:sz w:val="24"/>
          <w:szCs w:val="24"/>
        </w:rPr>
        <w:t>)</w:t>
      </w:r>
      <w:r w:rsidR="001860AB" w:rsidRPr="00E81F70">
        <w:rPr>
          <w:rFonts w:ascii="Times New Roman" w:hAnsi="Times New Roman" w:cs="Times New Roman"/>
          <w:sz w:val="24"/>
          <w:szCs w:val="24"/>
        </w:rPr>
        <w:t>. Genetic variability and association between agronomic characters in some potato (</w:t>
      </w:r>
      <w:r w:rsidR="001860AB" w:rsidRPr="00E81F70">
        <w:rPr>
          <w:rFonts w:ascii="Times New Roman" w:hAnsi="Times New Roman" w:cs="Times New Roman"/>
          <w:i/>
          <w:sz w:val="24"/>
          <w:szCs w:val="24"/>
        </w:rPr>
        <w:t>Solanum tuberosum</w:t>
      </w:r>
      <w:r w:rsidR="001860AB" w:rsidRPr="00E81F70">
        <w:rPr>
          <w:rFonts w:ascii="Times New Roman" w:hAnsi="Times New Roman" w:cs="Times New Roman"/>
          <w:sz w:val="24"/>
          <w:szCs w:val="24"/>
        </w:rPr>
        <w:t xml:space="preserve"> L.) genotypes in SNNPRS, Ethiopia. </w:t>
      </w:r>
      <w:r w:rsidR="001860AB" w:rsidRPr="00E81F70">
        <w:rPr>
          <w:rFonts w:ascii="Times New Roman" w:hAnsi="Times New Roman" w:cs="Times New Roman"/>
          <w:i/>
          <w:sz w:val="24"/>
          <w:szCs w:val="24"/>
        </w:rPr>
        <w:t>International Journal of Biodiversity and Conservation,</w:t>
      </w:r>
      <w:r w:rsidR="001860AB" w:rsidRPr="00E81F70">
        <w:rPr>
          <w:rFonts w:ascii="Times New Roman" w:hAnsi="Times New Roman" w:cs="Times New Roman"/>
          <w:sz w:val="24"/>
          <w:szCs w:val="24"/>
        </w:rPr>
        <w:t xml:space="preserve"> 5(8): 523-528.</w:t>
      </w:r>
    </w:p>
    <w:p w:rsidR="00C45B26" w:rsidRPr="00E81F70" w:rsidRDefault="00C45B26" w:rsidP="00C45B26">
      <w:pPr>
        <w:ind w:left="709" w:hanging="709"/>
        <w:jc w:val="both"/>
        <w:rPr>
          <w:rFonts w:ascii="Times New Roman" w:hAnsi="Times New Roman" w:cs="Times New Roman"/>
          <w:bCs/>
          <w:iCs/>
          <w:color w:val="000000"/>
          <w:sz w:val="24"/>
          <w:szCs w:val="24"/>
        </w:rPr>
      </w:pPr>
      <w:r w:rsidRPr="000E2E66">
        <w:rPr>
          <w:rFonts w:ascii="Times New Roman" w:hAnsi="Times New Roman" w:cs="Times New Roman"/>
          <w:bCs/>
          <w:iCs/>
          <w:color w:val="000000"/>
          <w:sz w:val="24"/>
          <w:szCs w:val="24"/>
        </w:rPr>
        <w:t xml:space="preserve">Aremu, C.O., </w:t>
      </w:r>
      <w:r w:rsidR="00BC4A64" w:rsidRPr="000E2E66">
        <w:rPr>
          <w:rFonts w:ascii="Times New Roman" w:hAnsi="Times New Roman" w:cs="Times New Roman"/>
          <w:bCs/>
          <w:iCs/>
          <w:color w:val="000000"/>
          <w:sz w:val="24"/>
          <w:szCs w:val="24"/>
        </w:rPr>
        <w:t xml:space="preserve">M. A., </w:t>
      </w:r>
      <w:r w:rsidRPr="000E2E66">
        <w:rPr>
          <w:rFonts w:ascii="Times New Roman" w:hAnsi="Times New Roman" w:cs="Times New Roman"/>
          <w:bCs/>
          <w:iCs/>
          <w:color w:val="000000"/>
          <w:sz w:val="24"/>
          <w:szCs w:val="24"/>
        </w:rPr>
        <w:t xml:space="preserve">Adebayo, </w:t>
      </w:r>
      <w:r w:rsidR="00BC4A64" w:rsidRPr="000E2E66">
        <w:rPr>
          <w:rFonts w:ascii="Times New Roman" w:hAnsi="Times New Roman" w:cs="Times New Roman"/>
          <w:bCs/>
          <w:iCs/>
          <w:color w:val="000000"/>
          <w:sz w:val="24"/>
          <w:szCs w:val="24"/>
        </w:rPr>
        <w:t xml:space="preserve">M. </w:t>
      </w:r>
      <w:r w:rsidRPr="000E2E66">
        <w:rPr>
          <w:rFonts w:ascii="Times New Roman" w:hAnsi="Times New Roman" w:cs="Times New Roman"/>
          <w:bCs/>
          <w:iCs/>
          <w:color w:val="000000"/>
          <w:sz w:val="24"/>
          <w:szCs w:val="24"/>
        </w:rPr>
        <w:t xml:space="preserve">Oyegunle, and </w:t>
      </w:r>
      <w:r w:rsidR="00BC4A64" w:rsidRPr="000E2E66">
        <w:rPr>
          <w:rFonts w:ascii="Times New Roman" w:hAnsi="Times New Roman" w:cs="Times New Roman"/>
          <w:bCs/>
          <w:iCs/>
          <w:color w:val="000000"/>
          <w:sz w:val="24"/>
          <w:szCs w:val="24"/>
        </w:rPr>
        <w:t>J.O. Ariyo (2007a</w:t>
      </w:r>
      <w:r w:rsidRPr="000E2E66">
        <w:rPr>
          <w:rFonts w:ascii="Times New Roman" w:hAnsi="Times New Roman" w:cs="Times New Roman"/>
          <w:bCs/>
          <w:iCs/>
          <w:color w:val="000000"/>
          <w:sz w:val="24"/>
          <w:szCs w:val="24"/>
        </w:rPr>
        <w:t>). The relative discriminatory abilities measuring genotype by environment interaction in soybean (Glycine max). Agricultural Journal2 (2): 210-215.</w:t>
      </w:r>
    </w:p>
    <w:p w:rsidR="001860AB" w:rsidRPr="00E81F70" w:rsidRDefault="001860AB" w:rsidP="001860AB">
      <w:pPr>
        <w:shd w:val="clear" w:color="auto" w:fill="FFFFFF"/>
        <w:spacing w:before="100" w:beforeAutospacing="1" w:after="100" w:afterAutospacing="1" w:line="240" w:lineRule="auto"/>
        <w:ind w:left="737" w:hanging="720"/>
        <w:jc w:val="both"/>
        <w:rPr>
          <w:rFonts w:ascii="Times New Roman" w:hAnsi="Times New Roman" w:cs="Times New Roman"/>
          <w:sz w:val="24"/>
          <w:szCs w:val="24"/>
        </w:rPr>
      </w:pPr>
      <w:r w:rsidRPr="00E81F70">
        <w:rPr>
          <w:rFonts w:ascii="Times New Roman" w:eastAsia="Times New Roman" w:hAnsi="Times New Roman" w:cs="Times New Roman"/>
          <w:color w:val="000000"/>
          <w:sz w:val="24"/>
          <w:szCs w:val="24"/>
          <w:lang w:eastAsia="en-GB"/>
        </w:rPr>
        <w:t>Bamberg, J.</w:t>
      </w:r>
      <w:r w:rsidR="00BC4A64">
        <w:rPr>
          <w:rFonts w:ascii="Times New Roman" w:eastAsia="Times New Roman" w:hAnsi="Times New Roman" w:cs="Times New Roman"/>
          <w:color w:val="000000"/>
          <w:sz w:val="24"/>
          <w:szCs w:val="24"/>
          <w:lang w:eastAsia="en-GB"/>
        </w:rPr>
        <w:t xml:space="preserve"> </w:t>
      </w:r>
      <w:r w:rsidRPr="00E81F70">
        <w:rPr>
          <w:rFonts w:ascii="Times New Roman" w:eastAsia="Times New Roman" w:hAnsi="Times New Roman" w:cs="Times New Roman"/>
          <w:color w:val="000000"/>
          <w:sz w:val="24"/>
          <w:szCs w:val="24"/>
          <w:lang w:eastAsia="en-GB"/>
        </w:rPr>
        <w:t xml:space="preserve">B. and </w:t>
      </w:r>
      <w:r w:rsidR="00BC4A64" w:rsidRPr="00E81F70">
        <w:rPr>
          <w:rFonts w:ascii="Times New Roman" w:eastAsia="Times New Roman" w:hAnsi="Times New Roman" w:cs="Times New Roman"/>
          <w:color w:val="000000"/>
          <w:sz w:val="24"/>
          <w:szCs w:val="24"/>
          <w:lang w:eastAsia="en-GB"/>
        </w:rPr>
        <w:t xml:space="preserve">A. </w:t>
      </w:r>
      <w:r w:rsidRPr="00E81F70">
        <w:rPr>
          <w:rFonts w:ascii="Times New Roman" w:eastAsia="Times New Roman" w:hAnsi="Times New Roman" w:cs="Times New Roman"/>
          <w:color w:val="000000"/>
          <w:sz w:val="24"/>
          <w:szCs w:val="24"/>
          <w:lang w:eastAsia="en-GB"/>
        </w:rPr>
        <w:t>del Rio (2005)</w:t>
      </w:r>
      <w:r w:rsidR="00BC4A64">
        <w:rPr>
          <w:rFonts w:ascii="Times New Roman" w:eastAsia="Times New Roman" w:hAnsi="Times New Roman" w:cs="Times New Roman"/>
          <w:color w:val="000000"/>
          <w:sz w:val="24"/>
          <w:szCs w:val="24"/>
          <w:lang w:eastAsia="en-GB"/>
        </w:rPr>
        <w:t>.</w:t>
      </w:r>
      <w:r w:rsidRPr="00E81F70">
        <w:rPr>
          <w:rFonts w:ascii="Times New Roman" w:eastAsia="Times New Roman" w:hAnsi="Times New Roman" w:cs="Times New Roman"/>
          <w:color w:val="000000"/>
          <w:sz w:val="24"/>
          <w:szCs w:val="24"/>
          <w:lang w:eastAsia="en-GB"/>
        </w:rPr>
        <w:t> Conservation of Potato Genetic Resources. </w:t>
      </w:r>
      <w:r w:rsidRPr="00E81F70">
        <w:rPr>
          <w:rFonts w:ascii="Times New Roman" w:eastAsia="Times New Roman" w:hAnsi="Times New Roman" w:cs="Times New Roman"/>
          <w:i/>
          <w:iCs/>
          <w:color w:val="000000"/>
          <w:sz w:val="24"/>
          <w:szCs w:val="24"/>
          <w:lang w:eastAsia="en-GB"/>
        </w:rPr>
        <w:t>In</w:t>
      </w:r>
      <w:r w:rsidRPr="00E81F70">
        <w:rPr>
          <w:rFonts w:ascii="Times New Roman" w:eastAsia="Times New Roman" w:hAnsi="Times New Roman" w:cs="Times New Roman"/>
          <w:color w:val="000000"/>
          <w:sz w:val="24"/>
          <w:szCs w:val="24"/>
          <w:lang w:eastAsia="en-GB"/>
        </w:rPr>
        <w:t xml:space="preserve">: Razdan M.K. and Mattoo A.K. (eds.) Genetic Improvement of Solanaceous Crops. Volume I: </w:t>
      </w:r>
      <w:r w:rsidRPr="00E81F70">
        <w:rPr>
          <w:rFonts w:ascii="Times New Roman" w:eastAsia="Times New Roman" w:hAnsi="Times New Roman" w:cs="Times New Roman"/>
          <w:i/>
          <w:color w:val="000000"/>
          <w:sz w:val="24"/>
          <w:szCs w:val="24"/>
          <w:lang w:eastAsia="en-GB"/>
        </w:rPr>
        <w:t>Potato. Science Publishers, Inc. Plymouth</w:t>
      </w:r>
      <w:r w:rsidRPr="00E81F70">
        <w:rPr>
          <w:rFonts w:ascii="Times New Roman" w:eastAsia="Times New Roman" w:hAnsi="Times New Roman" w:cs="Times New Roman"/>
          <w:color w:val="000000"/>
          <w:sz w:val="24"/>
          <w:szCs w:val="24"/>
          <w:lang w:eastAsia="en-GB"/>
        </w:rPr>
        <w:t>, p. 476.</w:t>
      </w:r>
    </w:p>
    <w:p w:rsidR="001860AB" w:rsidRPr="00E81F70" w:rsidRDefault="001860AB" w:rsidP="001860AB">
      <w:pPr>
        <w:ind w:left="709" w:hanging="709"/>
        <w:jc w:val="both"/>
        <w:rPr>
          <w:rFonts w:ascii="Times New Roman" w:hAnsi="Times New Roman" w:cs="Times New Roman"/>
          <w:sz w:val="24"/>
          <w:szCs w:val="24"/>
        </w:rPr>
      </w:pPr>
      <w:r w:rsidRPr="00E81F70">
        <w:rPr>
          <w:rFonts w:ascii="Times New Roman" w:hAnsi="Times New Roman" w:cs="Times New Roman"/>
          <w:sz w:val="24"/>
          <w:szCs w:val="24"/>
        </w:rPr>
        <w:t xml:space="preserve">Datta, S., </w:t>
      </w:r>
      <w:r w:rsidR="00BC4A64" w:rsidRPr="00E81F70">
        <w:rPr>
          <w:rFonts w:ascii="Times New Roman" w:hAnsi="Times New Roman" w:cs="Times New Roman"/>
          <w:sz w:val="24"/>
          <w:szCs w:val="24"/>
        </w:rPr>
        <w:t xml:space="preserve">R. </w:t>
      </w:r>
      <w:r w:rsidRPr="00E81F70">
        <w:rPr>
          <w:rFonts w:ascii="Times New Roman" w:hAnsi="Times New Roman" w:cs="Times New Roman"/>
          <w:sz w:val="24"/>
          <w:szCs w:val="24"/>
        </w:rPr>
        <w:t xml:space="preserve">Das, and </w:t>
      </w:r>
      <w:r w:rsidR="00BC4A64" w:rsidRPr="00E81F70">
        <w:rPr>
          <w:rFonts w:ascii="Times New Roman" w:hAnsi="Times New Roman" w:cs="Times New Roman"/>
          <w:sz w:val="24"/>
          <w:szCs w:val="24"/>
        </w:rPr>
        <w:t xml:space="preserve">D. </w:t>
      </w:r>
      <w:r w:rsidR="00BC4A64">
        <w:rPr>
          <w:rFonts w:ascii="Times New Roman" w:hAnsi="Times New Roman" w:cs="Times New Roman"/>
          <w:sz w:val="24"/>
          <w:szCs w:val="24"/>
        </w:rPr>
        <w:t>Singh (</w:t>
      </w:r>
      <w:r w:rsidRPr="00E81F70">
        <w:rPr>
          <w:rFonts w:ascii="Times New Roman" w:hAnsi="Times New Roman" w:cs="Times New Roman"/>
          <w:sz w:val="24"/>
          <w:szCs w:val="24"/>
        </w:rPr>
        <w:t>2015</w:t>
      </w:r>
      <w:r w:rsidR="00BC4A64">
        <w:rPr>
          <w:rFonts w:ascii="Times New Roman" w:hAnsi="Times New Roman" w:cs="Times New Roman"/>
          <w:sz w:val="24"/>
          <w:szCs w:val="24"/>
        </w:rPr>
        <w:t>)</w:t>
      </w:r>
      <w:r w:rsidRPr="00E81F70">
        <w:rPr>
          <w:rFonts w:ascii="Times New Roman" w:hAnsi="Times New Roman" w:cs="Times New Roman"/>
          <w:sz w:val="24"/>
          <w:szCs w:val="24"/>
        </w:rPr>
        <w:t xml:space="preserve">. Evaluation of genetic diversity for yield and quality parameters of different potato (Solanum tuberosum L.) germplasm.  </w:t>
      </w:r>
      <w:r w:rsidRPr="00E81F70">
        <w:rPr>
          <w:rFonts w:ascii="Times New Roman" w:hAnsi="Times New Roman" w:cs="Times New Roman"/>
          <w:i/>
          <w:sz w:val="24"/>
          <w:szCs w:val="24"/>
        </w:rPr>
        <w:t>Journal of Applied and Natural Science,</w:t>
      </w:r>
      <w:r w:rsidRPr="00E81F70">
        <w:rPr>
          <w:rFonts w:ascii="Times New Roman" w:hAnsi="Times New Roman" w:cs="Times New Roman"/>
          <w:sz w:val="24"/>
          <w:szCs w:val="24"/>
        </w:rPr>
        <w:t xml:space="preserve"> 7 (1): 235 – 241.</w:t>
      </w:r>
    </w:p>
    <w:p w:rsidR="001860AB" w:rsidRPr="00E81F70" w:rsidRDefault="001860AB" w:rsidP="001860AB">
      <w:pPr>
        <w:spacing w:line="240" w:lineRule="auto"/>
        <w:ind w:left="737" w:hanging="720"/>
        <w:jc w:val="both"/>
        <w:rPr>
          <w:rFonts w:ascii="Times New Roman" w:hAnsi="Times New Roman" w:cs="Times New Roman"/>
          <w:sz w:val="24"/>
          <w:szCs w:val="24"/>
        </w:rPr>
      </w:pPr>
      <w:r w:rsidRPr="00E81F70">
        <w:rPr>
          <w:rStyle w:val="mixed-citation"/>
          <w:rFonts w:ascii="Times New Roman" w:eastAsia="Times New Roman" w:hAnsi="Times New Roman" w:cs="Times New Roman"/>
          <w:sz w:val="24"/>
          <w:szCs w:val="24"/>
        </w:rPr>
        <w:t xml:space="preserve">Gastelo, M., </w:t>
      </w:r>
      <w:r w:rsidR="00BC4A64" w:rsidRPr="00E81F70">
        <w:rPr>
          <w:rStyle w:val="mixed-citation"/>
          <w:rFonts w:ascii="Times New Roman" w:eastAsia="Times New Roman" w:hAnsi="Times New Roman" w:cs="Times New Roman"/>
          <w:sz w:val="24"/>
          <w:szCs w:val="24"/>
        </w:rPr>
        <w:t xml:space="preserve">U. </w:t>
      </w:r>
      <w:r w:rsidRPr="00E81F70">
        <w:rPr>
          <w:rStyle w:val="mixed-citation"/>
          <w:rFonts w:ascii="Times New Roman" w:eastAsia="Times New Roman" w:hAnsi="Times New Roman" w:cs="Times New Roman"/>
          <w:sz w:val="24"/>
          <w:szCs w:val="24"/>
        </w:rPr>
        <w:t xml:space="preserve">Kleinwechter, </w:t>
      </w:r>
      <w:r w:rsidR="00BC4A64" w:rsidRPr="00E81F70">
        <w:rPr>
          <w:rStyle w:val="mixed-citation"/>
          <w:rFonts w:ascii="Times New Roman" w:eastAsia="Times New Roman" w:hAnsi="Times New Roman" w:cs="Times New Roman"/>
          <w:sz w:val="24"/>
          <w:szCs w:val="24"/>
        </w:rPr>
        <w:t xml:space="preserve">M. </w:t>
      </w:r>
      <w:r w:rsidR="00BC4A64">
        <w:rPr>
          <w:rStyle w:val="mixed-citation"/>
          <w:rFonts w:ascii="Times New Roman" w:eastAsia="Times New Roman" w:hAnsi="Times New Roman" w:cs="Times New Roman"/>
          <w:sz w:val="24"/>
          <w:szCs w:val="24"/>
        </w:rPr>
        <w:t>Bonierbale</w:t>
      </w:r>
      <w:r w:rsidRPr="00E81F70">
        <w:rPr>
          <w:rStyle w:val="mixed-citation"/>
          <w:rFonts w:ascii="Times New Roman" w:eastAsia="Times New Roman" w:hAnsi="Times New Roman" w:cs="Times New Roman"/>
          <w:sz w:val="24"/>
          <w:szCs w:val="24"/>
        </w:rPr>
        <w:t xml:space="preserve"> </w:t>
      </w:r>
      <w:r w:rsidR="00BC4A64">
        <w:rPr>
          <w:rStyle w:val="mixed-citation"/>
          <w:rFonts w:ascii="Times New Roman" w:eastAsia="Times New Roman" w:hAnsi="Times New Roman" w:cs="Times New Roman"/>
          <w:sz w:val="24"/>
          <w:szCs w:val="24"/>
        </w:rPr>
        <w:t>(</w:t>
      </w:r>
      <w:r w:rsidRPr="00E81F70">
        <w:rPr>
          <w:rStyle w:val="mixed-citation"/>
          <w:rFonts w:ascii="Times New Roman" w:eastAsia="Times New Roman" w:hAnsi="Times New Roman" w:cs="Times New Roman"/>
          <w:sz w:val="24"/>
          <w:szCs w:val="24"/>
        </w:rPr>
        <w:t>2014</w:t>
      </w:r>
      <w:r w:rsidR="00BC4A64">
        <w:rPr>
          <w:rStyle w:val="mixed-citation"/>
          <w:rFonts w:ascii="Times New Roman" w:eastAsia="Times New Roman" w:hAnsi="Times New Roman" w:cs="Times New Roman"/>
          <w:sz w:val="24"/>
          <w:szCs w:val="24"/>
        </w:rPr>
        <w:t>)</w:t>
      </w:r>
      <w:r w:rsidRPr="00E81F70">
        <w:rPr>
          <w:rStyle w:val="mixed-citation"/>
          <w:rFonts w:ascii="Times New Roman" w:eastAsia="Times New Roman" w:hAnsi="Times New Roman" w:cs="Times New Roman"/>
          <w:sz w:val="24"/>
          <w:szCs w:val="24"/>
        </w:rPr>
        <w:t xml:space="preserve">. </w:t>
      </w:r>
      <w:r w:rsidRPr="00E81F70">
        <w:rPr>
          <w:rStyle w:val="ref-journal"/>
          <w:rFonts w:ascii="Times New Roman" w:eastAsia="Times New Roman" w:hAnsi="Times New Roman" w:cs="Times New Roman"/>
          <w:sz w:val="24"/>
          <w:szCs w:val="24"/>
        </w:rPr>
        <w:t xml:space="preserve">Global Potato Research for a Changing World. </w:t>
      </w:r>
      <w:hyperlink r:id="rId17" w:history="1">
        <w:r w:rsidRPr="00E81F70">
          <w:rPr>
            <w:rStyle w:val="Hyperlink"/>
            <w:rFonts w:ascii="Times New Roman" w:hAnsi="Times New Roman" w:cs="Times New Roman"/>
            <w:color w:val="auto"/>
            <w:sz w:val="24"/>
            <w:szCs w:val="24"/>
            <w:u w:val="none"/>
          </w:rPr>
          <w:t>http://cipotato.org/wpcontent/uploads/2014/06/006151.pdf</w:t>
        </w:r>
      </w:hyperlink>
      <w:r w:rsidRPr="00E81F70">
        <w:rPr>
          <w:rFonts w:ascii="Times New Roman" w:hAnsi="Times New Roman" w:cs="Times New Roman"/>
          <w:sz w:val="24"/>
          <w:szCs w:val="24"/>
        </w:rPr>
        <w:t>.</w:t>
      </w:r>
      <w:r w:rsidR="00BC4A64">
        <w:rPr>
          <w:rFonts w:ascii="Times New Roman" w:hAnsi="Times New Roman" w:cs="Times New Roman"/>
          <w:sz w:val="24"/>
          <w:szCs w:val="24"/>
        </w:rPr>
        <w:t xml:space="preserve"> </w:t>
      </w:r>
    </w:p>
    <w:p w:rsidR="001860AB" w:rsidRPr="00E81F70" w:rsidRDefault="001860AB" w:rsidP="001860AB">
      <w:pPr>
        <w:ind w:left="709" w:hanging="709"/>
        <w:jc w:val="both"/>
        <w:rPr>
          <w:rFonts w:ascii="Times New Roman" w:hAnsi="Times New Roman" w:cs="Times New Roman"/>
          <w:sz w:val="24"/>
          <w:szCs w:val="24"/>
        </w:rPr>
      </w:pPr>
      <w:r w:rsidRPr="00E81F70">
        <w:rPr>
          <w:rFonts w:ascii="Times New Roman" w:hAnsi="Times New Roman" w:cs="Times New Roman"/>
          <w:bCs/>
          <w:sz w:val="24"/>
          <w:szCs w:val="24"/>
        </w:rPr>
        <w:t xml:space="preserve">Habtamu, G., </w:t>
      </w:r>
      <w:r w:rsidR="00BC4A64" w:rsidRPr="00E81F70">
        <w:rPr>
          <w:rFonts w:ascii="Times New Roman" w:hAnsi="Times New Roman" w:cs="Times New Roman"/>
          <w:bCs/>
          <w:sz w:val="24"/>
          <w:szCs w:val="24"/>
        </w:rPr>
        <w:t xml:space="preserve">M. </w:t>
      </w:r>
      <w:r w:rsidRPr="00E81F70">
        <w:rPr>
          <w:rFonts w:ascii="Times New Roman" w:hAnsi="Times New Roman" w:cs="Times New Roman"/>
          <w:bCs/>
          <w:sz w:val="24"/>
          <w:szCs w:val="24"/>
        </w:rPr>
        <w:t xml:space="preserve">Wassu, and </w:t>
      </w:r>
      <w:r w:rsidR="00BC4A64" w:rsidRPr="00E81F70">
        <w:rPr>
          <w:rFonts w:ascii="Times New Roman" w:hAnsi="Times New Roman" w:cs="Times New Roman"/>
          <w:bCs/>
          <w:sz w:val="24"/>
          <w:szCs w:val="24"/>
        </w:rPr>
        <w:t xml:space="preserve">S. </w:t>
      </w:r>
      <w:r w:rsidR="00BC4A64">
        <w:rPr>
          <w:rFonts w:ascii="Times New Roman" w:hAnsi="Times New Roman" w:cs="Times New Roman"/>
          <w:bCs/>
          <w:sz w:val="24"/>
          <w:szCs w:val="24"/>
        </w:rPr>
        <w:t>Beneberu (</w:t>
      </w:r>
      <w:r w:rsidRPr="00E81F70">
        <w:rPr>
          <w:rFonts w:ascii="Times New Roman" w:hAnsi="Times New Roman" w:cs="Times New Roman"/>
          <w:bCs/>
          <w:sz w:val="24"/>
          <w:szCs w:val="24"/>
        </w:rPr>
        <w:t>2016</w:t>
      </w:r>
      <w:r w:rsidR="00BC4A64">
        <w:rPr>
          <w:rFonts w:ascii="Times New Roman" w:hAnsi="Times New Roman" w:cs="Times New Roman"/>
          <w:bCs/>
          <w:sz w:val="24"/>
          <w:szCs w:val="24"/>
        </w:rPr>
        <w:t>)</w:t>
      </w:r>
      <w:r w:rsidRPr="00E81F70">
        <w:rPr>
          <w:rFonts w:ascii="Times New Roman" w:hAnsi="Times New Roman" w:cs="Times New Roman"/>
          <w:bCs/>
          <w:sz w:val="24"/>
          <w:szCs w:val="24"/>
        </w:rPr>
        <w:t>. Evaluation of Potato (</w:t>
      </w:r>
      <w:r w:rsidRPr="00E81F70">
        <w:rPr>
          <w:rFonts w:ascii="Times New Roman" w:hAnsi="Times New Roman" w:cs="Times New Roman"/>
          <w:bCs/>
          <w:i/>
          <w:sz w:val="24"/>
          <w:szCs w:val="24"/>
        </w:rPr>
        <w:t xml:space="preserve">Solanum tuberosum </w:t>
      </w:r>
      <w:r w:rsidRPr="00E81F70">
        <w:rPr>
          <w:rFonts w:ascii="Times New Roman" w:hAnsi="Times New Roman" w:cs="Times New Roman"/>
          <w:bCs/>
          <w:sz w:val="24"/>
          <w:szCs w:val="24"/>
        </w:rPr>
        <w:t xml:space="preserve">L.) Varieties for Yield and Yield Components in Eastern Ethiopia. </w:t>
      </w:r>
      <w:r w:rsidRPr="00E81F70">
        <w:rPr>
          <w:rFonts w:ascii="Times New Roman" w:hAnsi="Times New Roman" w:cs="Times New Roman"/>
          <w:bCs/>
          <w:i/>
          <w:sz w:val="24"/>
          <w:szCs w:val="24"/>
        </w:rPr>
        <w:t>Greener Journal of Plant Breeding and Crop Science</w:t>
      </w:r>
      <w:r w:rsidRPr="00E81F70">
        <w:rPr>
          <w:rFonts w:ascii="Times New Roman" w:hAnsi="Times New Roman" w:cs="Times New Roman"/>
          <w:sz w:val="24"/>
          <w:szCs w:val="24"/>
        </w:rPr>
        <w:t>, 4 (2): 014-026.</w:t>
      </w:r>
    </w:p>
    <w:p w:rsidR="001860AB" w:rsidRPr="00E81F70" w:rsidRDefault="00BC4A64" w:rsidP="001860AB">
      <w:pPr>
        <w:shd w:val="clear" w:color="auto" w:fill="FFFFFF"/>
        <w:spacing w:before="100" w:beforeAutospacing="1" w:after="100" w:afterAutospacing="1" w:line="240" w:lineRule="auto"/>
        <w:ind w:left="737" w:hanging="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Hanneman R.E. (1989)</w:t>
      </w:r>
      <w:r w:rsidR="001860AB" w:rsidRPr="00E81F70">
        <w:rPr>
          <w:rFonts w:ascii="Times New Roman" w:eastAsia="Times New Roman" w:hAnsi="Times New Roman" w:cs="Times New Roman"/>
          <w:color w:val="000000"/>
          <w:sz w:val="24"/>
          <w:szCs w:val="24"/>
          <w:lang w:eastAsia="en-GB"/>
        </w:rPr>
        <w:t xml:space="preserve"> The Potato germplasm resource. </w:t>
      </w:r>
      <w:r w:rsidR="001860AB" w:rsidRPr="00E81F70">
        <w:rPr>
          <w:rFonts w:ascii="Times New Roman" w:eastAsia="Times New Roman" w:hAnsi="Times New Roman" w:cs="Times New Roman"/>
          <w:i/>
          <w:color w:val="000000"/>
          <w:sz w:val="24"/>
          <w:szCs w:val="24"/>
          <w:lang w:eastAsia="en-GB"/>
        </w:rPr>
        <w:t xml:space="preserve">American Potato Journal, </w:t>
      </w:r>
      <w:r w:rsidR="001860AB" w:rsidRPr="00E81F70">
        <w:rPr>
          <w:rFonts w:ascii="Times New Roman" w:eastAsia="Times New Roman" w:hAnsi="Times New Roman" w:cs="Times New Roman"/>
          <w:color w:val="000000"/>
          <w:sz w:val="24"/>
          <w:szCs w:val="24"/>
          <w:lang w:eastAsia="en-GB"/>
        </w:rPr>
        <w:t>66: 655–667.</w:t>
      </w:r>
    </w:p>
    <w:p w:rsidR="001860AB" w:rsidRPr="00E81F70" w:rsidRDefault="001860AB" w:rsidP="001860AB">
      <w:pPr>
        <w:spacing w:line="240" w:lineRule="auto"/>
        <w:ind w:left="737" w:hanging="720"/>
        <w:jc w:val="both"/>
        <w:rPr>
          <w:rFonts w:ascii="Times New Roman" w:hAnsi="Times New Roman" w:cs="Times New Roman"/>
          <w:sz w:val="24"/>
          <w:szCs w:val="24"/>
        </w:rPr>
      </w:pPr>
      <w:r w:rsidRPr="00E81F70">
        <w:rPr>
          <w:rFonts w:ascii="Times New Roman" w:hAnsi="Times New Roman" w:cs="Times New Roman"/>
          <w:sz w:val="24"/>
          <w:szCs w:val="24"/>
        </w:rPr>
        <w:t xml:space="preserve">Harris, P. M. </w:t>
      </w:r>
      <w:r w:rsidR="00BC4A64">
        <w:rPr>
          <w:rFonts w:ascii="Times New Roman" w:hAnsi="Times New Roman" w:cs="Times New Roman"/>
          <w:sz w:val="24"/>
          <w:szCs w:val="24"/>
        </w:rPr>
        <w:t>(</w:t>
      </w:r>
      <w:r w:rsidRPr="00E81F70">
        <w:rPr>
          <w:rFonts w:ascii="Times New Roman" w:hAnsi="Times New Roman" w:cs="Times New Roman"/>
          <w:sz w:val="24"/>
          <w:szCs w:val="24"/>
        </w:rPr>
        <w:t>1992</w:t>
      </w:r>
      <w:r w:rsidR="00BC4A64">
        <w:rPr>
          <w:rFonts w:ascii="Times New Roman" w:hAnsi="Times New Roman" w:cs="Times New Roman"/>
          <w:sz w:val="24"/>
          <w:szCs w:val="24"/>
        </w:rPr>
        <w:t>)</w:t>
      </w:r>
      <w:r w:rsidRPr="00E81F70">
        <w:rPr>
          <w:rFonts w:ascii="Times New Roman" w:hAnsi="Times New Roman" w:cs="Times New Roman"/>
          <w:sz w:val="24"/>
          <w:szCs w:val="24"/>
        </w:rPr>
        <w:t xml:space="preserve">. The potato crop: The Scientific Basis for Crop Improvement. </w:t>
      </w:r>
      <w:r w:rsidRPr="00E81F70">
        <w:rPr>
          <w:rFonts w:ascii="Times New Roman" w:hAnsi="Times New Roman" w:cs="Times New Roman"/>
          <w:i/>
          <w:sz w:val="24"/>
          <w:szCs w:val="24"/>
        </w:rPr>
        <w:t>2</w:t>
      </w:r>
      <w:r w:rsidRPr="00E81F70">
        <w:rPr>
          <w:rFonts w:ascii="Times New Roman" w:hAnsi="Times New Roman" w:cs="Times New Roman"/>
          <w:i/>
          <w:sz w:val="24"/>
          <w:szCs w:val="24"/>
          <w:vertAlign w:val="superscript"/>
        </w:rPr>
        <w:t>nd</w:t>
      </w:r>
      <w:r w:rsidRPr="00E81F70">
        <w:rPr>
          <w:rFonts w:ascii="Times New Roman" w:hAnsi="Times New Roman" w:cs="Times New Roman"/>
          <w:i/>
          <w:sz w:val="24"/>
          <w:szCs w:val="24"/>
        </w:rPr>
        <w:t>Edition.</w:t>
      </w:r>
      <w:r w:rsidRPr="00E81F70">
        <w:rPr>
          <w:rFonts w:ascii="Times New Roman" w:hAnsi="Times New Roman" w:cs="Times New Roman"/>
          <w:sz w:val="24"/>
          <w:szCs w:val="24"/>
        </w:rPr>
        <w:t xml:space="preserve"> Chapman and Hall, London.</w:t>
      </w:r>
      <w:r w:rsidR="00BC4A64" w:rsidRPr="00BC4A64">
        <w:rPr>
          <w:rFonts w:ascii="Times New Roman" w:hAnsi="Times New Roman" w:cs="Times New Roman"/>
          <w:sz w:val="24"/>
          <w:szCs w:val="24"/>
        </w:rPr>
        <w:t xml:space="preserve"> </w:t>
      </w:r>
    </w:p>
    <w:p w:rsidR="001860AB" w:rsidRPr="00E81F70" w:rsidRDefault="001860AB" w:rsidP="001860AB">
      <w:pPr>
        <w:spacing w:line="240" w:lineRule="auto"/>
        <w:ind w:left="737" w:hanging="720"/>
        <w:jc w:val="both"/>
        <w:rPr>
          <w:rFonts w:ascii="Times New Roman" w:eastAsia="Times New Roman" w:hAnsi="Times New Roman" w:cs="Times New Roman"/>
          <w:sz w:val="24"/>
          <w:szCs w:val="24"/>
        </w:rPr>
      </w:pPr>
      <w:r w:rsidRPr="00E81F70">
        <w:rPr>
          <w:rFonts w:ascii="Times New Roman" w:eastAsia="Times New Roman" w:hAnsi="Times New Roman" w:cs="Times New Roman"/>
          <w:sz w:val="24"/>
          <w:szCs w:val="24"/>
        </w:rPr>
        <w:t xml:space="preserve">Horton, D. </w:t>
      </w:r>
      <w:r w:rsidR="00BC4A64">
        <w:rPr>
          <w:rFonts w:ascii="Times New Roman" w:eastAsia="Times New Roman" w:hAnsi="Times New Roman" w:cs="Times New Roman"/>
          <w:sz w:val="24"/>
          <w:szCs w:val="24"/>
        </w:rPr>
        <w:t>(</w:t>
      </w:r>
      <w:r w:rsidRPr="00E81F70">
        <w:rPr>
          <w:rFonts w:ascii="Times New Roman" w:eastAsia="Times New Roman" w:hAnsi="Times New Roman" w:cs="Times New Roman"/>
          <w:sz w:val="24"/>
          <w:szCs w:val="24"/>
        </w:rPr>
        <w:t>1987</w:t>
      </w:r>
      <w:r w:rsidR="00BC4A64">
        <w:rPr>
          <w:rFonts w:ascii="Times New Roman" w:eastAsia="Times New Roman" w:hAnsi="Times New Roman" w:cs="Times New Roman"/>
          <w:sz w:val="24"/>
          <w:szCs w:val="24"/>
        </w:rPr>
        <w:t>)</w:t>
      </w:r>
      <w:r w:rsidRPr="00E81F70">
        <w:rPr>
          <w:rFonts w:ascii="Times New Roman" w:eastAsia="Times New Roman" w:hAnsi="Times New Roman" w:cs="Times New Roman"/>
          <w:sz w:val="24"/>
          <w:szCs w:val="24"/>
        </w:rPr>
        <w:t>. Potato production, marketing and programs for developing countries. Westview Press.</w:t>
      </w:r>
      <w:r w:rsidRPr="00E81F70">
        <w:rPr>
          <w:rFonts w:ascii="Times New Roman" w:eastAsia="Times New Roman" w:hAnsi="Times New Roman" w:cs="Times New Roman"/>
          <w:i/>
          <w:sz w:val="24"/>
          <w:szCs w:val="24"/>
        </w:rPr>
        <w:t xml:space="preserve"> </w:t>
      </w:r>
      <w:r w:rsidRPr="00E81F70">
        <w:rPr>
          <w:rFonts w:ascii="Times New Roman" w:eastAsia="Times New Roman" w:hAnsi="Times New Roman" w:cs="Times New Roman"/>
          <w:sz w:val="24"/>
          <w:szCs w:val="24"/>
        </w:rPr>
        <w:t>London.</w:t>
      </w:r>
    </w:p>
    <w:p w:rsidR="001860AB" w:rsidRPr="00E81F70" w:rsidRDefault="001860AB" w:rsidP="001860AB">
      <w:pPr>
        <w:autoSpaceDE w:val="0"/>
        <w:autoSpaceDN w:val="0"/>
        <w:adjustRightInd w:val="0"/>
        <w:spacing w:line="240" w:lineRule="auto"/>
        <w:ind w:left="709" w:hanging="709"/>
        <w:jc w:val="both"/>
        <w:rPr>
          <w:rFonts w:ascii="Times New Roman" w:hAnsi="Times New Roman" w:cs="Times New Roman"/>
          <w:sz w:val="24"/>
          <w:szCs w:val="24"/>
        </w:rPr>
      </w:pPr>
      <w:r w:rsidRPr="00E81F70">
        <w:rPr>
          <w:rFonts w:ascii="Times New Roman" w:hAnsi="Times New Roman" w:cs="Times New Roman"/>
          <w:sz w:val="24"/>
          <w:szCs w:val="24"/>
        </w:rPr>
        <w:t>In</w:t>
      </w:r>
      <w:r w:rsidR="00A93B11">
        <w:rPr>
          <w:rFonts w:ascii="Times New Roman" w:hAnsi="Times New Roman" w:cs="Times New Roman"/>
          <w:sz w:val="24"/>
          <w:szCs w:val="24"/>
        </w:rPr>
        <w:t>ternational Potato Center (CIP)</w:t>
      </w:r>
      <w:r w:rsidRPr="00E81F70">
        <w:rPr>
          <w:rFonts w:ascii="Times New Roman" w:hAnsi="Times New Roman" w:cs="Times New Roman"/>
          <w:sz w:val="24"/>
          <w:szCs w:val="24"/>
        </w:rPr>
        <w:t xml:space="preserve"> </w:t>
      </w:r>
      <w:r w:rsidR="00A93B11">
        <w:rPr>
          <w:rFonts w:ascii="Times New Roman" w:hAnsi="Times New Roman" w:cs="Times New Roman"/>
          <w:sz w:val="24"/>
          <w:szCs w:val="24"/>
        </w:rPr>
        <w:t>(</w:t>
      </w:r>
      <w:r w:rsidRPr="00E81F70">
        <w:rPr>
          <w:rFonts w:ascii="Times New Roman" w:hAnsi="Times New Roman" w:cs="Times New Roman"/>
          <w:sz w:val="24"/>
          <w:szCs w:val="24"/>
        </w:rPr>
        <w:t>2007</w:t>
      </w:r>
      <w:r w:rsidR="00A93B11">
        <w:rPr>
          <w:rFonts w:ascii="Times New Roman" w:hAnsi="Times New Roman" w:cs="Times New Roman"/>
          <w:sz w:val="24"/>
          <w:szCs w:val="24"/>
        </w:rPr>
        <w:t>)</w:t>
      </w:r>
      <w:r w:rsidRPr="00E81F70">
        <w:rPr>
          <w:rFonts w:ascii="Times New Roman" w:hAnsi="Times New Roman" w:cs="Times New Roman"/>
          <w:sz w:val="24"/>
          <w:szCs w:val="24"/>
        </w:rPr>
        <w:t>. Procedures for standard evaluation trials of advanced potato clones. An International Cooperators’ Guide.</w:t>
      </w:r>
    </w:p>
    <w:p w:rsidR="001860AB" w:rsidRPr="00E81F70" w:rsidRDefault="001860AB" w:rsidP="001860AB">
      <w:pPr>
        <w:spacing w:line="240" w:lineRule="auto"/>
        <w:ind w:left="709" w:hanging="709"/>
        <w:jc w:val="both"/>
        <w:rPr>
          <w:rFonts w:ascii="Times New Roman" w:hAnsi="Times New Roman" w:cs="Times New Roman"/>
          <w:sz w:val="24"/>
          <w:szCs w:val="24"/>
        </w:rPr>
      </w:pPr>
      <w:r w:rsidRPr="00E81F70">
        <w:rPr>
          <w:rFonts w:ascii="Times New Roman" w:hAnsi="Times New Roman" w:cs="Times New Roman"/>
          <w:sz w:val="24"/>
          <w:szCs w:val="24"/>
        </w:rPr>
        <w:t>Int</w:t>
      </w:r>
      <w:r w:rsidR="00A93B11">
        <w:rPr>
          <w:rFonts w:ascii="Times New Roman" w:hAnsi="Times New Roman" w:cs="Times New Roman"/>
          <w:sz w:val="24"/>
          <w:szCs w:val="24"/>
        </w:rPr>
        <w:t>ernational Potato Center (CIP) (</w:t>
      </w:r>
      <w:r w:rsidRPr="00E81F70">
        <w:rPr>
          <w:rFonts w:ascii="Times New Roman" w:hAnsi="Times New Roman" w:cs="Times New Roman"/>
          <w:sz w:val="24"/>
          <w:szCs w:val="24"/>
        </w:rPr>
        <w:t>2014</w:t>
      </w:r>
      <w:r w:rsidR="00A93B11">
        <w:rPr>
          <w:rFonts w:ascii="Times New Roman" w:hAnsi="Times New Roman" w:cs="Times New Roman"/>
          <w:sz w:val="24"/>
          <w:szCs w:val="24"/>
        </w:rPr>
        <w:t>)</w:t>
      </w:r>
      <w:r w:rsidRPr="00E81F70">
        <w:rPr>
          <w:rFonts w:ascii="Times New Roman" w:hAnsi="Times New Roman" w:cs="Times New Roman"/>
          <w:sz w:val="24"/>
          <w:szCs w:val="24"/>
        </w:rPr>
        <w:t>.</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Protocol for Tuber Bulking Maturity Assessment of Elite and Advanced Potato Clones. ISBN: 978-92-9060-441-9</w:t>
      </w:r>
    </w:p>
    <w:p w:rsidR="001860AB" w:rsidRPr="00E81F70" w:rsidRDefault="001860AB" w:rsidP="001860AB">
      <w:pPr>
        <w:spacing w:line="240" w:lineRule="auto"/>
        <w:ind w:left="709" w:hanging="709"/>
        <w:jc w:val="both"/>
        <w:rPr>
          <w:rFonts w:ascii="Times New Roman" w:hAnsi="Times New Roman" w:cs="Times New Roman"/>
          <w:sz w:val="24"/>
          <w:szCs w:val="24"/>
        </w:rPr>
      </w:pPr>
      <w:r w:rsidRPr="00E81F70">
        <w:rPr>
          <w:rFonts w:ascii="Times New Roman" w:hAnsi="Times New Roman" w:cs="Times New Roman"/>
          <w:iCs/>
          <w:sz w:val="24"/>
          <w:szCs w:val="24"/>
        </w:rPr>
        <w:t xml:space="preserve">Khayatnezhad, M., </w:t>
      </w:r>
      <w:r w:rsidR="00A93B11" w:rsidRPr="00E81F70">
        <w:rPr>
          <w:rFonts w:ascii="Times New Roman" w:hAnsi="Times New Roman" w:cs="Times New Roman"/>
          <w:iCs/>
          <w:sz w:val="24"/>
          <w:szCs w:val="24"/>
        </w:rPr>
        <w:t xml:space="preserve">R. </w:t>
      </w:r>
      <w:r w:rsidRPr="00E81F70">
        <w:rPr>
          <w:rFonts w:ascii="Times New Roman" w:hAnsi="Times New Roman" w:cs="Times New Roman"/>
          <w:iCs/>
          <w:sz w:val="24"/>
          <w:szCs w:val="24"/>
        </w:rPr>
        <w:t xml:space="preserve">Shahriari, and </w:t>
      </w:r>
      <w:r w:rsidR="00A93B11">
        <w:rPr>
          <w:rFonts w:ascii="Times New Roman" w:hAnsi="Times New Roman" w:cs="Times New Roman"/>
          <w:iCs/>
          <w:sz w:val="24"/>
          <w:szCs w:val="24"/>
        </w:rPr>
        <w:t>R.</w:t>
      </w:r>
      <w:r w:rsidR="00A93B11" w:rsidRPr="00E81F70">
        <w:rPr>
          <w:rFonts w:ascii="Times New Roman" w:hAnsi="Times New Roman" w:cs="Times New Roman"/>
          <w:iCs/>
          <w:sz w:val="24"/>
          <w:szCs w:val="24"/>
        </w:rPr>
        <w:t xml:space="preserve"> </w:t>
      </w:r>
      <w:r w:rsidR="00A93B11">
        <w:rPr>
          <w:rFonts w:ascii="Times New Roman" w:hAnsi="Times New Roman" w:cs="Times New Roman"/>
          <w:iCs/>
          <w:sz w:val="24"/>
          <w:szCs w:val="24"/>
        </w:rPr>
        <w:t>Gholamin</w:t>
      </w:r>
      <w:r w:rsidRPr="00E81F70">
        <w:rPr>
          <w:rFonts w:ascii="Times New Roman" w:hAnsi="Times New Roman" w:cs="Times New Roman"/>
          <w:iCs/>
          <w:sz w:val="24"/>
          <w:szCs w:val="24"/>
        </w:rPr>
        <w:t xml:space="preserve"> </w:t>
      </w:r>
      <w:r w:rsidR="00A93B11">
        <w:rPr>
          <w:rFonts w:ascii="Times New Roman" w:hAnsi="Times New Roman" w:cs="Times New Roman"/>
          <w:iCs/>
          <w:sz w:val="24"/>
          <w:szCs w:val="24"/>
        </w:rPr>
        <w:t>(</w:t>
      </w:r>
      <w:r w:rsidRPr="00E81F70">
        <w:rPr>
          <w:rFonts w:ascii="Times New Roman" w:hAnsi="Times New Roman" w:cs="Times New Roman"/>
          <w:iCs/>
          <w:sz w:val="24"/>
          <w:szCs w:val="24"/>
        </w:rPr>
        <w:t>2011</w:t>
      </w:r>
      <w:r w:rsidR="00A93B11">
        <w:rPr>
          <w:rFonts w:ascii="Times New Roman" w:hAnsi="Times New Roman" w:cs="Times New Roman"/>
          <w:iCs/>
          <w:sz w:val="24"/>
          <w:szCs w:val="24"/>
        </w:rPr>
        <w:t>)</w:t>
      </w:r>
      <w:r w:rsidRPr="00E81F70">
        <w:rPr>
          <w:rFonts w:ascii="Times New Roman" w:hAnsi="Times New Roman" w:cs="Times New Roman"/>
          <w:i/>
          <w:iCs/>
          <w:sz w:val="24"/>
          <w:szCs w:val="24"/>
        </w:rPr>
        <w:t xml:space="preserve">. </w:t>
      </w:r>
      <w:r w:rsidRPr="00E81F70">
        <w:rPr>
          <w:rFonts w:ascii="Times New Roman" w:hAnsi="Times New Roman" w:cs="Times New Roman"/>
          <w:bCs/>
          <w:sz w:val="24"/>
          <w:szCs w:val="24"/>
        </w:rPr>
        <w:t>Correlation and path analysis between yield and yield components in Potato (</w:t>
      </w:r>
      <w:r w:rsidRPr="00E81F70">
        <w:rPr>
          <w:rFonts w:ascii="Times New Roman" w:hAnsi="Times New Roman" w:cs="Times New Roman"/>
          <w:bCs/>
          <w:i/>
          <w:iCs/>
          <w:sz w:val="24"/>
          <w:szCs w:val="24"/>
        </w:rPr>
        <w:t xml:space="preserve">Solanum tuberosum </w:t>
      </w:r>
      <w:r w:rsidRPr="00E81F70">
        <w:rPr>
          <w:rFonts w:ascii="Times New Roman" w:hAnsi="Times New Roman" w:cs="Times New Roman"/>
          <w:bCs/>
          <w:sz w:val="24"/>
          <w:szCs w:val="24"/>
        </w:rPr>
        <w:t>L.)</w:t>
      </w:r>
      <w:r w:rsidRPr="00E81F70">
        <w:rPr>
          <w:rFonts w:ascii="Times New Roman" w:hAnsi="Times New Roman" w:cs="Times New Roman"/>
          <w:sz w:val="24"/>
          <w:szCs w:val="24"/>
        </w:rPr>
        <w:t xml:space="preserve">. Young Researchers Club, Islamic Azad University, Ardabil Branch. </w:t>
      </w:r>
      <w:r w:rsidRPr="00E81F70">
        <w:rPr>
          <w:rFonts w:ascii="Times New Roman" w:hAnsi="Times New Roman" w:cs="Times New Roman"/>
          <w:i/>
          <w:sz w:val="24"/>
          <w:szCs w:val="24"/>
        </w:rPr>
        <w:t xml:space="preserve">Middle-East Journal of Scientific Research, </w:t>
      </w:r>
      <w:r w:rsidRPr="00E81F70">
        <w:rPr>
          <w:rFonts w:ascii="Times New Roman" w:hAnsi="Times New Roman" w:cs="Times New Roman"/>
          <w:sz w:val="24"/>
          <w:szCs w:val="24"/>
        </w:rPr>
        <w:t>7 (1): 17-21.</w:t>
      </w:r>
    </w:p>
    <w:p w:rsidR="001860AB" w:rsidRPr="00E81F70" w:rsidRDefault="001860AB" w:rsidP="001860AB">
      <w:pPr>
        <w:autoSpaceDE w:val="0"/>
        <w:autoSpaceDN w:val="0"/>
        <w:adjustRightInd w:val="0"/>
        <w:spacing w:line="240" w:lineRule="auto"/>
        <w:ind w:left="737" w:hanging="720"/>
        <w:jc w:val="both"/>
        <w:rPr>
          <w:rFonts w:ascii="Times New Roman" w:hAnsi="Times New Roman" w:cs="Times New Roman"/>
          <w:sz w:val="24"/>
          <w:szCs w:val="24"/>
        </w:rPr>
      </w:pPr>
      <w:r w:rsidRPr="00E81F70">
        <w:rPr>
          <w:rFonts w:ascii="Times New Roman" w:hAnsi="Times New Roman" w:cs="Times New Roman"/>
          <w:sz w:val="24"/>
          <w:szCs w:val="24"/>
        </w:rPr>
        <w:t xml:space="preserve">Kleinkopf, G.E, and </w:t>
      </w:r>
      <w:r w:rsidR="00A93B11" w:rsidRPr="00E81F70">
        <w:rPr>
          <w:rFonts w:ascii="Times New Roman" w:hAnsi="Times New Roman" w:cs="Times New Roman"/>
          <w:sz w:val="24"/>
          <w:szCs w:val="24"/>
        </w:rPr>
        <w:t xml:space="preserve">D. T. </w:t>
      </w:r>
      <w:r w:rsidR="00A93B11">
        <w:rPr>
          <w:rFonts w:ascii="Times New Roman" w:hAnsi="Times New Roman" w:cs="Times New Roman"/>
          <w:sz w:val="24"/>
          <w:szCs w:val="24"/>
        </w:rPr>
        <w:t>Wassermann</w:t>
      </w:r>
      <w:r w:rsidRPr="00E81F70">
        <w:rPr>
          <w:rFonts w:ascii="Times New Roman" w:hAnsi="Times New Roman" w:cs="Times New Roman"/>
          <w:sz w:val="24"/>
          <w:szCs w:val="24"/>
        </w:rPr>
        <w:t xml:space="preserve"> </w:t>
      </w:r>
      <w:r w:rsidR="00A93B11">
        <w:rPr>
          <w:rFonts w:ascii="Times New Roman" w:hAnsi="Times New Roman" w:cs="Times New Roman"/>
          <w:sz w:val="24"/>
          <w:szCs w:val="24"/>
        </w:rPr>
        <w:t>(</w:t>
      </w:r>
      <w:r w:rsidRPr="00E81F70">
        <w:rPr>
          <w:rFonts w:ascii="Times New Roman" w:hAnsi="Times New Roman" w:cs="Times New Roman"/>
          <w:sz w:val="24"/>
          <w:szCs w:val="24"/>
        </w:rPr>
        <w:t>1987</w:t>
      </w:r>
      <w:r w:rsidR="00A93B11">
        <w:rPr>
          <w:rFonts w:ascii="Times New Roman" w:hAnsi="Times New Roman" w:cs="Times New Roman"/>
          <w:sz w:val="24"/>
          <w:szCs w:val="24"/>
        </w:rPr>
        <w:t>)</w:t>
      </w:r>
      <w:r w:rsidRPr="00E81F70">
        <w:rPr>
          <w:rFonts w:ascii="Times New Roman" w:hAnsi="Times New Roman" w:cs="Times New Roman"/>
          <w:sz w:val="24"/>
          <w:szCs w:val="24"/>
        </w:rPr>
        <w:t xml:space="preserve">. Specific gravity of Russet Burbank potatoes. </w:t>
      </w:r>
      <w:r w:rsidRPr="00E81F70">
        <w:rPr>
          <w:rFonts w:ascii="Times New Roman" w:hAnsi="Times New Roman" w:cs="Times New Roman"/>
          <w:i/>
          <w:sz w:val="24"/>
          <w:szCs w:val="24"/>
        </w:rPr>
        <w:t>American Potato Journal,</w:t>
      </w:r>
      <w:r w:rsidRPr="00E81F70">
        <w:rPr>
          <w:rFonts w:ascii="Times New Roman" w:hAnsi="Times New Roman" w:cs="Times New Roman"/>
          <w:sz w:val="24"/>
          <w:szCs w:val="24"/>
        </w:rPr>
        <w:t xml:space="preserve"> 64:579-587.</w:t>
      </w:r>
    </w:p>
    <w:p w:rsidR="001860AB" w:rsidRPr="00E81F70" w:rsidRDefault="00A93B11" w:rsidP="001860AB">
      <w:pPr>
        <w:autoSpaceDE w:val="0"/>
        <w:autoSpaceDN w:val="0"/>
        <w:adjustRightInd w:val="0"/>
        <w:spacing w:line="240" w:lineRule="auto"/>
        <w:ind w:left="737" w:hanging="720"/>
        <w:jc w:val="both"/>
        <w:rPr>
          <w:rFonts w:ascii="Times New Roman" w:hAnsi="Times New Roman" w:cs="Times New Roman"/>
          <w:sz w:val="24"/>
          <w:szCs w:val="24"/>
        </w:rPr>
      </w:pPr>
      <w:r>
        <w:rPr>
          <w:rFonts w:ascii="Times New Roman" w:hAnsi="Times New Roman" w:cs="Times New Roman"/>
          <w:sz w:val="24"/>
          <w:szCs w:val="24"/>
        </w:rPr>
        <w:t>Lung’aho, C., L.</w:t>
      </w:r>
      <w:r w:rsidRPr="00E81F70">
        <w:rPr>
          <w:rFonts w:ascii="Times New Roman" w:hAnsi="Times New Roman" w:cs="Times New Roman"/>
          <w:sz w:val="24"/>
          <w:szCs w:val="24"/>
        </w:rPr>
        <w:t xml:space="preserve"> </w:t>
      </w:r>
      <w:r>
        <w:rPr>
          <w:rFonts w:ascii="Times New Roman" w:hAnsi="Times New Roman" w:cs="Times New Roman"/>
          <w:sz w:val="24"/>
          <w:szCs w:val="24"/>
        </w:rPr>
        <w:t xml:space="preserve">Berga, M. </w:t>
      </w:r>
      <w:r w:rsidR="001860AB" w:rsidRPr="00E81F70">
        <w:rPr>
          <w:rFonts w:ascii="Times New Roman" w:hAnsi="Times New Roman" w:cs="Times New Roman"/>
          <w:sz w:val="24"/>
          <w:szCs w:val="24"/>
        </w:rPr>
        <w:t xml:space="preserve">Nyongesa, </w:t>
      </w:r>
      <w:r>
        <w:rPr>
          <w:rFonts w:ascii="Times New Roman" w:hAnsi="Times New Roman" w:cs="Times New Roman"/>
          <w:sz w:val="24"/>
          <w:szCs w:val="24"/>
        </w:rPr>
        <w:t>P.</w:t>
      </w:r>
      <w:r w:rsidRPr="00E81F70">
        <w:rPr>
          <w:rFonts w:ascii="Times New Roman" w:hAnsi="Times New Roman" w:cs="Times New Roman"/>
          <w:sz w:val="24"/>
          <w:szCs w:val="24"/>
        </w:rPr>
        <w:t xml:space="preserve"> </w:t>
      </w:r>
      <w:r w:rsidR="001860AB" w:rsidRPr="00E81F70">
        <w:rPr>
          <w:rFonts w:ascii="Times New Roman" w:hAnsi="Times New Roman" w:cs="Times New Roman"/>
          <w:sz w:val="24"/>
          <w:szCs w:val="24"/>
        </w:rPr>
        <w:t xml:space="preserve">Gildemacher, </w:t>
      </w:r>
      <w:r>
        <w:rPr>
          <w:rFonts w:ascii="Times New Roman" w:hAnsi="Times New Roman" w:cs="Times New Roman"/>
          <w:sz w:val="24"/>
          <w:szCs w:val="24"/>
        </w:rPr>
        <w:t>P.</w:t>
      </w:r>
      <w:r w:rsidRPr="00E81F70">
        <w:rPr>
          <w:rFonts w:ascii="Times New Roman" w:hAnsi="Times New Roman" w:cs="Times New Roman"/>
          <w:sz w:val="24"/>
          <w:szCs w:val="24"/>
        </w:rPr>
        <w:t xml:space="preserve"> </w:t>
      </w:r>
      <w:r w:rsidR="001860AB" w:rsidRPr="00E81F70">
        <w:rPr>
          <w:rFonts w:ascii="Times New Roman" w:hAnsi="Times New Roman" w:cs="Times New Roman"/>
          <w:sz w:val="24"/>
          <w:szCs w:val="24"/>
        </w:rPr>
        <w:t xml:space="preserve">Kinyale, </w:t>
      </w:r>
      <w:r w:rsidRPr="00E81F70">
        <w:rPr>
          <w:rFonts w:ascii="Times New Roman" w:hAnsi="Times New Roman" w:cs="Times New Roman"/>
          <w:sz w:val="24"/>
          <w:szCs w:val="24"/>
        </w:rPr>
        <w:t xml:space="preserve">P. </w:t>
      </w:r>
      <w:r w:rsidR="001860AB" w:rsidRPr="00E81F70">
        <w:rPr>
          <w:rFonts w:ascii="Times New Roman" w:hAnsi="Times New Roman" w:cs="Times New Roman"/>
          <w:sz w:val="24"/>
          <w:szCs w:val="24"/>
        </w:rPr>
        <w:t xml:space="preserve">Demo, and </w:t>
      </w:r>
      <w:r w:rsidRPr="00E81F70">
        <w:rPr>
          <w:rFonts w:ascii="Times New Roman" w:hAnsi="Times New Roman" w:cs="Times New Roman"/>
          <w:sz w:val="24"/>
          <w:szCs w:val="24"/>
        </w:rPr>
        <w:t xml:space="preserve">J. </w:t>
      </w:r>
      <w:r>
        <w:rPr>
          <w:rFonts w:ascii="Times New Roman" w:hAnsi="Times New Roman" w:cs="Times New Roman"/>
          <w:sz w:val="24"/>
          <w:szCs w:val="24"/>
        </w:rPr>
        <w:t>Kabira (</w:t>
      </w:r>
      <w:r w:rsidR="001860AB" w:rsidRPr="00E81F70">
        <w:rPr>
          <w:rFonts w:ascii="Times New Roman" w:hAnsi="Times New Roman" w:cs="Times New Roman"/>
          <w:sz w:val="24"/>
          <w:szCs w:val="24"/>
        </w:rPr>
        <w:t>2007</w:t>
      </w:r>
      <w:r>
        <w:rPr>
          <w:rFonts w:ascii="Times New Roman" w:hAnsi="Times New Roman" w:cs="Times New Roman"/>
          <w:sz w:val="24"/>
          <w:szCs w:val="24"/>
        </w:rPr>
        <w:t>)</w:t>
      </w:r>
      <w:r w:rsidR="001860AB" w:rsidRPr="00E81F70">
        <w:rPr>
          <w:rFonts w:ascii="Times New Roman" w:hAnsi="Times New Roman" w:cs="Times New Roman"/>
          <w:sz w:val="24"/>
          <w:szCs w:val="24"/>
        </w:rPr>
        <w:t xml:space="preserve">. Commercial seed potato production in eastern and central Africa. Kenya Agricultural Institute, 140 p. </w:t>
      </w:r>
    </w:p>
    <w:p w:rsidR="001860AB" w:rsidRPr="00E81F70" w:rsidRDefault="001860AB" w:rsidP="001860AB">
      <w:pPr>
        <w:spacing w:line="240" w:lineRule="auto"/>
        <w:ind w:left="737" w:hanging="720"/>
        <w:jc w:val="both"/>
        <w:rPr>
          <w:rFonts w:ascii="Times New Roman" w:hAnsi="Times New Roman" w:cs="Times New Roman"/>
          <w:sz w:val="24"/>
          <w:szCs w:val="24"/>
        </w:rPr>
      </w:pPr>
      <w:r w:rsidRPr="00E81F70">
        <w:rPr>
          <w:rFonts w:ascii="Times New Roman" w:hAnsi="Times New Roman" w:cs="Times New Roman"/>
          <w:sz w:val="24"/>
          <w:szCs w:val="24"/>
        </w:rPr>
        <w:lastRenderedPageBreak/>
        <w:t>Mondal, M.</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A.</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 xml:space="preserve">A. </w:t>
      </w:r>
      <w:r w:rsidR="00A93B11">
        <w:rPr>
          <w:rFonts w:ascii="Times New Roman" w:hAnsi="Times New Roman" w:cs="Times New Roman"/>
          <w:sz w:val="24"/>
          <w:szCs w:val="24"/>
        </w:rPr>
        <w:t>(</w:t>
      </w:r>
      <w:r w:rsidRPr="00E81F70">
        <w:rPr>
          <w:rFonts w:ascii="Times New Roman" w:hAnsi="Times New Roman" w:cs="Times New Roman"/>
          <w:sz w:val="24"/>
          <w:szCs w:val="24"/>
        </w:rPr>
        <w:t>2003</w:t>
      </w:r>
      <w:r w:rsidR="00A93B11">
        <w:rPr>
          <w:rFonts w:ascii="Times New Roman" w:hAnsi="Times New Roman" w:cs="Times New Roman"/>
          <w:sz w:val="24"/>
          <w:szCs w:val="24"/>
        </w:rPr>
        <w:t>)</w:t>
      </w:r>
      <w:r w:rsidRPr="00E81F70">
        <w:rPr>
          <w:rFonts w:ascii="Times New Roman" w:hAnsi="Times New Roman" w:cs="Times New Roman"/>
          <w:sz w:val="24"/>
          <w:szCs w:val="24"/>
        </w:rPr>
        <w:t>. Improvement of potato (</w:t>
      </w:r>
      <w:r w:rsidRPr="00E81F70">
        <w:rPr>
          <w:rFonts w:ascii="Times New Roman" w:hAnsi="Times New Roman" w:cs="Times New Roman"/>
          <w:i/>
          <w:sz w:val="24"/>
          <w:szCs w:val="24"/>
        </w:rPr>
        <w:t xml:space="preserve">Solanum tuberosum </w:t>
      </w:r>
      <w:r w:rsidRPr="00E81F70">
        <w:rPr>
          <w:rFonts w:ascii="Times New Roman" w:hAnsi="Times New Roman" w:cs="Times New Roman"/>
          <w:sz w:val="24"/>
          <w:szCs w:val="24"/>
        </w:rPr>
        <w:t>L.) through hybridization and in vitro culture technique. PhD Thesis. Rajshahi University, Rajshahi, Bangladesh.</w:t>
      </w:r>
    </w:p>
    <w:p w:rsidR="001860AB" w:rsidRPr="00E81F70" w:rsidRDefault="001860AB" w:rsidP="001860AB">
      <w:pPr>
        <w:autoSpaceDE w:val="0"/>
        <w:autoSpaceDN w:val="0"/>
        <w:adjustRightInd w:val="0"/>
        <w:spacing w:line="240" w:lineRule="auto"/>
        <w:ind w:left="737" w:hanging="720"/>
        <w:jc w:val="both"/>
        <w:rPr>
          <w:rFonts w:ascii="Times New Roman" w:hAnsi="Times New Roman" w:cs="Times New Roman"/>
          <w:sz w:val="24"/>
          <w:szCs w:val="24"/>
        </w:rPr>
      </w:pPr>
      <w:r w:rsidRPr="00E81F70">
        <w:rPr>
          <w:rFonts w:ascii="Times New Roman" w:hAnsi="Times New Roman" w:cs="Times New Roman"/>
          <w:sz w:val="24"/>
          <w:szCs w:val="24"/>
        </w:rPr>
        <w:t>Mondal, M.</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A.</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 xml:space="preserve">A, </w:t>
      </w:r>
      <w:r w:rsidR="00A93B11">
        <w:rPr>
          <w:rFonts w:ascii="Times New Roman" w:hAnsi="Times New Roman" w:cs="Times New Roman"/>
          <w:sz w:val="24"/>
          <w:szCs w:val="24"/>
        </w:rPr>
        <w:t>M.M.</w:t>
      </w:r>
      <w:r w:rsidR="00A93B11" w:rsidRPr="00E81F70">
        <w:rPr>
          <w:rFonts w:ascii="Times New Roman" w:hAnsi="Times New Roman" w:cs="Times New Roman"/>
          <w:sz w:val="24"/>
          <w:szCs w:val="24"/>
        </w:rPr>
        <w:t xml:space="preserve"> </w:t>
      </w:r>
      <w:r w:rsidRPr="00E81F70">
        <w:rPr>
          <w:rFonts w:ascii="Times New Roman" w:hAnsi="Times New Roman" w:cs="Times New Roman"/>
          <w:sz w:val="24"/>
          <w:szCs w:val="24"/>
        </w:rPr>
        <w:t xml:space="preserve">Hossain, </w:t>
      </w:r>
      <w:r w:rsidR="00A93B11" w:rsidRPr="00E81F70">
        <w:rPr>
          <w:rFonts w:ascii="Times New Roman" w:hAnsi="Times New Roman" w:cs="Times New Roman"/>
          <w:sz w:val="24"/>
          <w:szCs w:val="24"/>
        </w:rPr>
        <w:t xml:space="preserve">M.G. </w:t>
      </w:r>
      <w:r w:rsidRPr="00E81F70">
        <w:rPr>
          <w:rFonts w:ascii="Times New Roman" w:hAnsi="Times New Roman" w:cs="Times New Roman"/>
          <w:sz w:val="24"/>
          <w:szCs w:val="24"/>
        </w:rPr>
        <w:t xml:space="preserve">Rasul, and </w:t>
      </w:r>
      <w:r w:rsidR="00A93B11" w:rsidRPr="00E81F70">
        <w:rPr>
          <w:rFonts w:ascii="Times New Roman" w:hAnsi="Times New Roman" w:cs="Times New Roman"/>
          <w:sz w:val="24"/>
          <w:szCs w:val="24"/>
        </w:rPr>
        <w:t xml:space="preserve">M.  </w:t>
      </w:r>
      <w:r w:rsidR="00A93B11">
        <w:rPr>
          <w:rFonts w:ascii="Times New Roman" w:hAnsi="Times New Roman" w:cs="Times New Roman"/>
          <w:sz w:val="24"/>
          <w:szCs w:val="24"/>
        </w:rPr>
        <w:t>Shalimuddin</w:t>
      </w:r>
      <w:r w:rsidRPr="00E81F70">
        <w:rPr>
          <w:rFonts w:ascii="Times New Roman" w:hAnsi="Times New Roman" w:cs="Times New Roman"/>
          <w:sz w:val="24"/>
          <w:szCs w:val="24"/>
        </w:rPr>
        <w:t xml:space="preserve"> </w:t>
      </w:r>
      <w:r w:rsidR="00A93B11">
        <w:rPr>
          <w:rFonts w:ascii="Times New Roman" w:hAnsi="Times New Roman" w:cs="Times New Roman"/>
          <w:sz w:val="24"/>
          <w:szCs w:val="24"/>
        </w:rPr>
        <w:t>(</w:t>
      </w:r>
      <w:r w:rsidRPr="00E81F70">
        <w:rPr>
          <w:rFonts w:ascii="Times New Roman" w:hAnsi="Times New Roman" w:cs="Times New Roman"/>
          <w:sz w:val="24"/>
          <w:szCs w:val="24"/>
        </w:rPr>
        <w:t>2007</w:t>
      </w:r>
      <w:r w:rsidR="00A93B11">
        <w:rPr>
          <w:rFonts w:ascii="Times New Roman" w:hAnsi="Times New Roman" w:cs="Times New Roman"/>
          <w:sz w:val="24"/>
          <w:szCs w:val="24"/>
        </w:rPr>
        <w:t>)</w:t>
      </w:r>
      <w:r w:rsidRPr="00E81F70">
        <w:rPr>
          <w:rFonts w:ascii="Times New Roman" w:hAnsi="Times New Roman" w:cs="Times New Roman"/>
          <w:sz w:val="24"/>
          <w:szCs w:val="24"/>
        </w:rPr>
        <w:t xml:space="preserve">. Genetic diversity in potato (solanum tuberosum L.). Agricultural Research Station, Burirhat Farm, Rangpur, Bangladesh, </w:t>
      </w:r>
      <w:r w:rsidRPr="00E81F70">
        <w:rPr>
          <w:rFonts w:ascii="Times New Roman" w:hAnsi="Times New Roman" w:cs="Times New Roman"/>
          <w:i/>
          <w:sz w:val="24"/>
          <w:szCs w:val="24"/>
        </w:rPr>
        <w:t>Bangladesh Journal of Botany,</w:t>
      </w:r>
      <w:r w:rsidRPr="00E81F70">
        <w:rPr>
          <w:rFonts w:ascii="Times New Roman" w:hAnsi="Times New Roman" w:cs="Times New Roman"/>
          <w:sz w:val="24"/>
          <w:szCs w:val="24"/>
        </w:rPr>
        <w:t xml:space="preserve"> 36(2): 121-125.</w:t>
      </w:r>
    </w:p>
    <w:p w:rsidR="001860AB" w:rsidRPr="00E81F70" w:rsidRDefault="001860AB" w:rsidP="001860AB">
      <w:pPr>
        <w:spacing w:line="240" w:lineRule="auto"/>
        <w:ind w:left="709" w:hanging="709"/>
        <w:jc w:val="both"/>
        <w:rPr>
          <w:rFonts w:ascii="Times New Roman" w:hAnsi="Times New Roman" w:cs="Times New Roman"/>
          <w:sz w:val="24"/>
          <w:szCs w:val="24"/>
        </w:rPr>
      </w:pPr>
      <w:r w:rsidRPr="00E81F70">
        <w:rPr>
          <w:rFonts w:ascii="Times New Roman" w:hAnsi="Times New Roman" w:cs="Times New Roman"/>
          <w:sz w:val="24"/>
          <w:szCs w:val="24"/>
        </w:rPr>
        <w:t xml:space="preserve">Panigrahi, K. K., </w:t>
      </w:r>
      <w:r w:rsidR="00A93B11">
        <w:rPr>
          <w:rFonts w:ascii="Times New Roman" w:hAnsi="Times New Roman" w:cs="Times New Roman"/>
          <w:sz w:val="24"/>
          <w:szCs w:val="24"/>
        </w:rPr>
        <w:t xml:space="preserve">K. K. </w:t>
      </w:r>
      <w:r w:rsidRPr="00E81F70">
        <w:rPr>
          <w:rFonts w:ascii="Times New Roman" w:hAnsi="Times New Roman" w:cs="Times New Roman"/>
          <w:sz w:val="24"/>
          <w:szCs w:val="24"/>
        </w:rPr>
        <w:t xml:space="preserve">Sarkar, </w:t>
      </w:r>
      <w:r w:rsidR="00A93B11" w:rsidRPr="00E81F70">
        <w:rPr>
          <w:rFonts w:ascii="Times New Roman" w:hAnsi="Times New Roman" w:cs="Times New Roman"/>
          <w:sz w:val="24"/>
          <w:szCs w:val="24"/>
        </w:rPr>
        <w:t xml:space="preserve">B. </w:t>
      </w:r>
      <w:r w:rsidRPr="00E81F70">
        <w:rPr>
          <w:rFonts w:ascii="Times New Roman" w:hAnsi="Times New Roman" w:cs="Times New Roman"/>
          <w:sz w:val="24"/>
          <w:szCs w:val="24"/>
        </w:rPr>
        <w:t xml:space="preserve">Baisakh, and </w:t>
      </w:r>
      <w:r w:rsidR="00A93B11" w:rsidRPr="00E81F70">
        <w:rPr>
          <w:rFonts w:ascii="Times New Roman" w:hAnsi="Times New Roman" w:cs="Times New Roman"/>
          <w:sz w:val="24"/>
          <w:szCs w:val="24"/>
        </w:rPr>
        <w:t xml:space="preserve">A. </w:t>
      </w:r>
      <w:r w:rsidR="00A93B11">
        <w:rPr>
          <w:rFonts w:ascii="Times New Roman" w:hAnsi="Times New Roman" w:cs="Times New Roman"/>
          <w:sz w:val="24"/>
          <w:szCs w:val="24"/>
        </w:rPr>
        <w:t>Mohanty (</w:t>
      </w:r>
      <w:r w:rsidRPr="00E81F70">
        <w:rPr>
          <w:rFonts w:ascii="Times New Roman" w:hAnsi="Times New Roman" w:cs="Times New Roman"/>
          <w:sz w:val="24"/>
          <w:szCs w:val="24"/>
        </w:rPr>
        <w:t>2014</w:t>
      </w:r>
      <w:r w:rsidR="00A93B11">
        <w:rPr>
          <w:rFonts w:ascii="Times New Roman" w:hAnsi="Times New Roman" w:cs="Times New Roman"/>
          <w:sz w:val="24"/>
          <w:szCs w:val="24"/>
        </w:rPr>
        <w:t>)</w:t>
      </w:r>
      <w:r w:rsidRPr="00E81F70">
        <w:rPr>
          <w:rFonts w:ascii="Times New Roman" w:hAnsi="Times New Roman" w:cs="Times New Roman"/>
          <w:sz w:val="24"/>
          <w:szCs w:val="24"/>
        </w:rPr>
        <w:t xml:space="preserve">. Assessment of genetic divergence in potato (Solanum tuberosum L.) genotypes for yield and yield attributing traits. </w:t>
      </w:r>
      <w:r w:rsidRPr="00E81F70">
        <w:rPr>
          <w:rFonts w:ascii="Times New Roman" w:hAnsi="Times New Roman" w:cs="Times New Roman"/>
          <w:i/>
          <w:sz w:val="24"/>
          <w:szCs w:val="24"/>
        </w:rPr>
        <w:t>International Journal of Agriculture, Environment and Biotechnology</w:t>
      </w:r>
      <w:r w:rsidRPr="00E81F70">
        <w:rPr>
          <w:rFonts w:ascii="Times New Roman" w:hAnsi="Times New Roman" w:cs="Times New Roman"/>
          <w:sz w:val="24"/>
          <w:szCs w:val="24"/>
        </w:rPr>
        <w:t>, 7(2): 247-254.</w:t>
      </w:r>
    </w:p>
    <w:p w:rsidR="001860AB" w:rsidRPr="00E81F70" w:rsidRDefault="001860AB" w:rsidP="001860AB">
      <w:pPr>
        <w:spacing w:line="240" w:lineRule="auto"/>
        <w:ind w:left="737" w:hanging="720"/>
        <w:jc w:val="both"/>
        <w:rPr>
          <w:rFonts w:ascii="Times New Roman" w:hAnsi="Times New Roman" w:cs="Times New Roman"/>
          <w:sz w:val="24"/>
          <w:szCs w:val="24"/>
        </w:rPr>
      </w:pPr>
      <w:r w:rsidRPr="00E81F70">
        <w:rPr>
          <w:rFonts w:ascii="Times New Roman" w:hAnsi="Times New Roman" w:cs="Times New Roman"/>
          <w:sz w:val="24"/>
          <w:szCs w:val="24"/>
        </w:rPr>
        <w:t>Samsuddin, A.</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K.</w:t>
      </w:r>
      <w:r w:rsidR="00A93B11">
        <w:rPr>
          <w:rFonts w:ascii="Times New Roman" w:hAnsi="Times New Roman" w:cs="Times New Roman"/>
          <w:sz w:val="24"/>
          <w:szCs w:val="24"/>
        </w:rPr>
        <w:t xml:space="preserve"> </w:t>
      </w:r>
      <w:r w:rsidRPr="00E81F70">
        <w:rPr>
          <w:rFonts w:ascii="Times New Roman" w:hAnsi="Times New Roman" w:cs="Times New Roman"/>
          <w:sz w:val="24"/>
          <w:szCs w:val="24"/>
        </w:rPr>
        <w:t xml:space="preserve">M. </w:t>
      </w:r>
      <w:r w:rsidR="00D176B1">
        <w:rPr>
          <w:rFonts w:ascii="Times New Roman" w:hAnsi="Times New Roman" w:cs="Times New Roman"/>
          <w:sz w:val="24"/>
          <w:szCs w:val="24"/>
        </w:rPr>
        <w:t>(</w:t>
      </w:r>
      <w:r w:rsidRPr="00E81F70">
        <w:rPr>
          <w:rFonts w:ascii="Times New Roman" w:hAnsi="Times New Roman" w:cs="Times New Roman"/>
          <w:sz w:val="24"/>
          <w:szCs w:val="24"/>
        </w:rPr>
        <w:t>1985</w:t>
      </w:r>
      <w:r w:rsidR="00D176B1">
        <w:rPr>
          <w:rFonts w:ascii="Times New Roman" w:hAnsi="Times New Roman" w:cs="Times New Roman"/>
          <w:sz w:val="24"/>
          <w:szCs w:val="24"/>
        </w:rPr>
        <w:t>)</w:t>
      </w:r>
      <w:r w:rsidRPr="00E81F70">
        <w:rPr>
          <w:rFonts w:ascii="Times New Roman" w:hAnsi="Times New Roman" w:cs="Times New Roman"/>
          <w:sz w:val="24"/>
          <w:szCs w:val="24"/>
        </w:rPr>
        <w:t xml:space="preserve">. Genetic diversity in relation to heterosis and combining analysis in spring wheat. </w:t>
      </w:r>
      <w:r w:rsidRPr="00E81F70">
        <w:rPr>
          <w:rFonts w:ascii="Times New Roman" w:hAnsi="Times New Roman" w:cs="Times New Roman"/>
          <w:i/>
          <w:sz w:val="24"/>
          <w:szCs w:val="24"/>
        </w:rPr>
        <w:t>Theory and  Applied Genetics,</w:t>
      </w:r>
      <w:r w:rsidRPr="00E81F70">
        <w:rPr>
          <w:rFonts w:ascii="Times New Roman" w:hAnsi="Times New Roman" w:cs="Times New Roman"/>
          <w:sz w:val="24"/>
          <w:szCs w:val="24"/>
        </w:rPr>
        <w:t xml:space="preserve"> 70: 306-308.</w:t>
      </w:r>
    </w:p>
    <w:p w:rsidR="001860AB" w:rsidRPr="00E81F70" w:rsidRDefault="001860AB" w:rsidP="001860AB">
      <w:pPr>
        <w:shd w:val="clear" w:color="auto" w:fill="FFFFFF"/>
        <w:spacing w:before="100" w:beforeAutospacing="1" w:after="100" w:afterAutospacing="1" w:line="240" w:lineRule="auto"/>
        <w:ind w:left="737" w:hanging="720"/>
        <w:jc w:val="both"/>
        <w:rPr>
          <w:rStyle w:val="mixed-citation"/>
          <w:rFonts w:ascii="Times New Roman" w:eastAsia="Times New Roman" w:hAnsi="Times New Roman" w:cs="Times New Roman"/>
          <w:sz w:val="24"/>
          <w:szCs w:val="24"/>
        </w:rPr>
      </w:pPr>
      <w:r w:rsidRPr="00E81F70">
        <w:rPr>
          <w:rStyle w:val="mixed-citation"/>
          <w:rFonts w:ascii="Times New Roman" w:eastAsia="Times New Roman" w:hAnsi="Times New Roman" w:cs="Times New Roman"/>
          <w:sz w:val="24"/>
          <w:szCs w:val="24"/>
        </w:rPr>
        <w:t>Scott, G.</w:t>
      </w:r>
      <w:r w:rsidR="00A93B11">
        <w:rPr>
          <w:rStyle w:val="mixed-citation"/>
          <w:rFonts w:ascii="Times New Roman" w:eastAsia="Times New Roman" w:hAnsi="Times New Roman" w:cs="Times New Roman"/>
          <w:sz w:val="24"/>
          <w:szCs w:val="24"/>
        </w:rPr>
        <w:t xml:space="preserve"> </w:t>
      </w:r>
      <w:r w:rsidRPr="00E81F70">
        <w:rPr>
          <w:rStyle w:val="mixed-citation"/>
          <w:rFonts w:ascii="Times New Roman" w:eastAsia="Times New Roman" w:hAnsi="Times New Roman" w:cs="Times New Roman"/>
          <w:sz w:val="24"/>
          <w:szCs w:val="24"/>
        </w:rPr>
        <w:t xml:space="preserve">J., </w:t>
      </w:r>
      <w:r w:rsidR="00D176B1" w:rsidRPr="00E81F70">
        <w:rPr>
          <w:rStyle w:val="mixed-citation"/>
          <w:rFonts w:ascii="Times New Roman" w:eastAsia="Times New Roman" w:hAnsi="Times New Roman" w:cs="Times New Roman"/>
          <w:sz w:val="24"/>
          <w:szCs w:val="24"/>
        </w:rPr>
        <w:t>M.</w:t>
      </w:r>
      <w:r w:rsidR="00D176B1">
        <w:rPr>
          <w:rStyle w:val="mixed-citation"/>
          <w:rFonts w:ascii="Times New Roman" w:eastAsia="Times New Roman" w:hAnsi="Times New Roman" w:cs="Times New Roman"/>
          <w:sz w:val="24"/>
          <w:szCs w:val="24"/>
        </w:rPr>
        <w:t xml:space="preserve"> </w:t>
      </w:r>
      <w:r w:rsidR="00D176B1" w:rsidRPr="00E81F70">
        <w:rPr>
          <w:rStyle w:val="mixed-citation"/>
          <w:rFonts w:ascii="Times New Roman" w:eastAsia="Times New Roman" w:hAnsi="Times New Roman" w:cs="Times New Roman"/>
          <w:sz w:val="24"/>
          <w:szCs w:val="24"/>
        </w:rPr>
        <w:t xml:space="preserve">W. </w:t>
      </w:r>
      <w:r w:rsidRPr="00E81F70">
        <w:rPr>
          <w:rStyle w:val="mixed-citation"/>
          <w:rFonts w:ascii="Times New Roman" w:eastAsia="Times New Roman" w:hAnsi="Times New Roman" w:cs="Times New Roman"/>
          <w:sz w:val="24"/>
          <w:szCs w:val="24"/>
        </w:rPr>
        <w:t xml:space="preserve">Rosegrant, and </w:t>
      </w:r>
      <w:r w:rsidR="00D176B1" w:rsidRPr="00E81F70">
        <w:rPr>
          <w:rStyle w:val="mixed-citation"/>
          <w:rFonts w:ascii="Times New Roman" w:eastAsia="Times New Roman" w:hAnsi="Times New Roman" w:cs="Times New Roman"/>
          <w:sz w:val="24"/>
          <w:szCs w:val="24"/>
        </w:rPr>
        <w:t xml:space="preserve">C. </w:t>
      </w:r>
      <w:r w:rsidR="00D176B1">
        <w:rPr>
          <w:rStyle w:val="mixed-citation"/>
          <w:rFonts w:ascii="Times New Roman" w:eastAsia="Times New Roman" w:hAnsi="Times New Roman" w:cs="Times New Roman"/>
          <w:sz w:val="24"/>
          <w:szCs w:val="24"/>
        </w:rPr>
        <w:t>Ringler (</w:t>
      </w:r>
      <w:r w:rsidRPr="00E81F70">
        <w:rPr>
          <w:rStyle w:val="mixed-citation"/>
          <w:rFonts w:ascii="Times New Roman" w:eastAsia="Times New Roman" w:hAnsi="Times New Roman" w:cs="Times New Roman"/>
          <w:sz w:val="24"/>
          <w:szCs w:val="24"/>
        </w:rPr>
        <w:t>2000</w:t>
      </w:r>
      <w:r w:rsidR="00D176B1">
        <w:rPr>
          <w:rStyle w:val="mixed-citation"/>
          <w:rFonts w:ascii="Times New Roman" w:eastAsia="Times New Roman" w:hAnsi="Times New Roman" w:cs="Times New Roman"/>
          <w:sz w:val="24"/>
          <w:szCs w:val="24"/>
        </w:rPr>
        <w:t>)</w:t>
      </w:r>
      <w:r w:rsidRPr="00E81F70">
        <w:rPr>
          <w:rStyle w:val="mixed-citation"/>
          <w:rFonts w:ascii="Times New Roman" w:eastAsia="Times New Roman" w:hAnsi="Times New Roman" w:cs="Times New Roman"/>
          <w:sz w:val="24"/>
          <w:szCs w:val="24"/>
        </w:rPr>
        <w:t xml:space="preserve">. </w:t>
      </w:r>
      <w:r w:rsidRPr="00E81F70">
        <w:rPr>
          <w:rStyle w:val="ref-title"/>
          <w:rFonts w:ascii="Times New Roman" w:eastAsia="Times New Roman" w:hAnsi="Times New Roman" w:cs="Times New Roman"/>
          <w:sz w:val="24"/>
          <w:szCs w:val="24"/>
        </w:rPr>
        <w:t>Roots and Tubers for the 21</w:t>
      </w:r>
      <w:r w:rsidRPr="00E81F70">
        <w:rPr>
          <w:rStyle w:val="ref-title"/>
          <w:rFonts w:ascii="Times New Roman" w:eastAsia="Times New Roman" w:hAnsi="Times New Roman" w:cs="Times New Roman"/>
          <w:sz w:val="24"/>
          <w:szCs w:val="24"/>
          <w:vertAlign w:val="superscript"/>
        </w:rPr>
        <w:t>st</w:t>
      </w:r>
      <w:r w:rsidRPr="00E81F70">
        <w:rPr>
          <w:rStyle w:val="ref-title"/>
          <w:rFonts w:ascii="Times New Roman" w:eastAsia="Times New Roman" w:hAnsi="Times New Roman" w:cs="Times New Roman"/>
          <w:sz w:val="24"/>
          <w:szCs w:val="24"/>
        </w:rPr>
        <w:t xml:space="preserve"> Century: Trends, Projections, and Policy Options</w:t>
      </w:r>
      <w:r w:rsidRPr="00E81F70">
        <w:rPr>
          <w:rStyle w:val="mixed-citation"/>
          <w:rFonts w:ascii="Times New Roman" w:eastAsia="Times New Roman" w:hAnsi="Times New Roman" w:cs="Times New Roman"/>
          <w:sz w:val="24"/>
          <w:szCs w:val="24"/>
        </w:rPr>
        <w:t xml:space="preserve">, in </w:t>
      </w:r>
      <w:r w:rsidRPr="00E81F70">
        <w:rPr>
          <w:rStyle w:val="ref-journal"/>
          <w:rFonts w:ascii="Times New Roman" w:eastAsia="Times New Roman" w:hAnsi="Times New Roman" w:cs="Times New Roman"/>
          <w:sz w:val="24"/>
          <w:szCs w:val="24"/>
        </w:rPr>
        <w:t>Food, Agriculture and the Environment Discussion Paper</w:t>
      </w:r>
      <w:r w:rsidRPr="00E81F70">
        <w:rPr>
          <w:rStyle w:val="mixed-citation"/>
          <w:rFonts w:ascii="Times New Roman" w:eastAsia="Times New Roman" w:hAnsi="Times New Roman" w:cs="Times New Roman"/>
          <w:sz w:val="24"/>
          <w:szCs w:val="24"/>
        </w:rPr>
        <w:t xml:space="preserve"> (</w:t>
      </w:r>
      <w:r w:rsidRPr="00E81F70">
        <w:rPr>
          <w:rStyle w:val="mixed-citation"/>
          <w:rFonts w:ascii="Times New Roman" w:eastAsia="Times New Roman" w:hAnsi="Times New Roman" w:cs="Times New Roman"/>
          <w:i/>
          <w:sz w:val="24"/>
          <w:szCs w:val="24"/>
        </w:rPr>
        <w:t>Washington,</w:t>
      </w:r>
      <w:r w:rsidRPr="00E81F70">
        <w:rPr>
          <w:rStyle w:val="mixed-citation"/>
          <w:rFonts w:ascii="Times New Roman" w:eastAsia="Times New Roman" w:hAnsi="Times New Roman" w:cs="Times New Roman"/>
          <w:sz w:val="24"/>
          <w:szCs w:val="24"/>
        </w:rPr>
        <w:t xml:space="preserve"> </w:t>
      </w:r>
      <w:r w:rsidRPr="00E81F70">
        <w:rPr>
          <w:rStyle w:val="mixed-citation"/>
          <w:rFonts w:ascii="Times New Roman" w:eastAsia="Times New Roman" w:hAnsi="Times New Roman" w:cs="Times New Roman"/>
          <w:i/>
          <w:sz w:val="24"/>
          <w:szCs w:val="24"/>
        </w:rPr>
        <w:t>DC: International Food Policy Research Institute</w:t>
      </w:r>
      <w:r w:rsidRPr="00E81F70">
        <w:rPr>
          <w:rStyle w:val="mixed-citation"/>
          <w:rFonts w:ascii="Times New Roman" w:eastAsia="Times New Roman" w:hAnsi="Times New Roman" w:cs="Times New Roman"/>
          <w:sz w:val="24"/>
          <w:szCs w:val="24"/>
        </w:rPr>
        <w:t xml:space="preserve"> ).</w:t>
      </w:r>
    </w:p>
    <w:p w:rsidR="001860AB" w:rsidRPr="00E81F70" w:rsidRDefault="00D176B1" w:rsidP="001860AB">
      <w:pPr>
        <w:spacing w:line="240" w:lineRule="auto"/>
        <w:ind w:left="737" w:hanging="720"/>
        <w:jc w:val="both"/>
        <w:rPr>
          <w:rFonts w:ascii="Times New Roman" w:hAnsi="Times New Roman" w:cs="Times New Roman"/>
          <w:sz w:val="24"/>
          <w:szCs w:val="24"/>
        </w:rPr>
      </w:pPr>
      <w:r>
        <w:rPr>
          <w:rFonts w:ascii="Times New Roman" w:hAnsi="Times New Roman" w:cs="Times New Roman"/>
          <w:sz w:val="24"/>
          <w:szCs w:val="24"/>
        </w:rPr>
        <w:t>Sneath, P. H. A. a</w:t>
      </w:r>
      <w:r w:rsidR="001860AB" w:rsidRPr="00E81F70">
        <w:rPr>
          <w:rFonts w:ascii="Times New Roman" w:hAnsi="Times New Roman" w:cs="Times New Roman"/>
          <w:sz w:val="24"/>
          <w:szCs w:val="24"/>
        </w:rPr>
        <w:t xml:space="preserve">nd </w:t>
      </w:r>
      <w:r w:rsidRPr="00E81F70">
        <w:rPr>
          <w:rFonts w:ascii="Times New Roman" w:hAnsi="Times New Roman" w:cs="Times New Roman"/>
          <w:sz w:val="24"/>
          <w:szCs w:val="24"/>
        </w:rPr>
        <w:t xml:space="preserve">R .R. </w:t>
      </w:r>
      <w:r>
        <w:rPr>
          <w:rFonts w:ascii="Times New Roman" w:hAnsi="Times New Roman" w:cs="Times New Roman"/>
          <w:sz w:val="24"/>
          <w:szCs w:val="24"/>
        </w:rPr>
        <w:t>Sokal</w:t>
      </w:r>
      <w:r w:rsidR="001860AB" w:rsidRPr="00E81F70">
        <w:rPr>
          <w:rFonts w:ascii="Times New Roman" w:hAnsi="Times New Roman" w:cs="Times New Roman"/>
          <w:sz w:val="24"/>
          <w:szCs w:val="24"/>
        </w:rPr>
        <w:t xml:space="preserve"> </w:t>
      </w:r>
      <w:r>
        <w:rPr>
          <w:rFonts w:ascii="Times New Roman" w:hAnsi="Times New Roman" w:cs="Times New Roman"/>
          <w:sz w:val="24"/>
          <w:szCs w:val="24"/>
        </w:rPr>
        <w:t>(</w:t>
      </w:r>
      <w:r w:rsidR="001860AB" w:rsidRPr="00E81F70">
        <w:rPr>
          <w:rFonts w:ascii="Times New Roman" w:hAnsi="Times New Roman" w:cs="Times New Roman"/>
          <w:sz w:val="24"/>
          <w:szCs w:val="24"/>
        </w:rPr>
        <w:t>1973</w:t>
      </w:r>
      <w:r>
        <w:rPr>
          <w:rFonts w:ascii="Times New Roman" w:hAnsi="Times New Roman" w:cs="Times New Roman"/>
          <w:sz w:val="24"/>
          <w:szCs w:val="24"/>
        </w:rPr>
        <w:t>)</w:t>
      </w:r>
      <w:r w:rsidR="001860AB" w:rsidRPr="00E81F70">
        <w:rPr>
          <w:rFonts w:ascii="Times New Roman" w:hAnsi="Times New Roman" w:cs="Times New Roman"/>
          <w:sz w:val="24"/>
          <w:szCs w:val="24"/>
        </w:rPr>
        <w:t>. Numerical taxonomy: the principles and practice of numerical classification. San Francisco: Freeman, 573 p.</w:t>
      </w:r>
    </w:p>
    <w:p w:rsidR="001860AB" w:rsidRPr="00E81F70" w:rsidRDefault="00D176B1" w:rsidP="001860AB">
      <w:pPr>
        <w:jc w:val="both"/>
        <w:rPr>
          <w:rFonts w:ascii="Times New Roman" w:hAnsi="Times New Roman" w:cs="Times New Roman"/>
          <w:sz w:val="24"/>
          <w:szCs w:val="24"/>
        </w:rPr>
      </w:pPr>
      <w:r>
        <w:rPr>
          <w:rFonts w:ascii="Times New Roman" w:hAnsi="Times New Roman" w:cs="Times New Roman"/>
          <w:sz w:val="24"/>
          <w:szCs w:val="24"/>
        </w:rPr>
        <w:t>STATISTICA 7 Software (</w:t>
      </w:r>
      <w:r w:rsidR="001860AB" w:rsidRPr="00E81F70">
        <w:rPr>
          <w:rFonts w:ascii="Times New Roman" w:hAnsi="Times New Roman" w:cs="Times New Roman"/>
          <w:sz w:val="24"/>
          <w:szCs w:val="24"/>
        </w:rPr>
        <w:t>2002</w:t>
      </w:r>
      <w:r>
        <w:rPr>
          <w:rFonts w:ascii="Times New Roman" w:hAnsi="Times New Roman" w:cs="Times New Roman"/>
          <w:sz w:val="24"/>
          <w:szCs w:val="24"/>
        </w:rPr>
        <w:t>)</w:t>
      </w:r>
      <w:r w:rsidR="001860AB" w:rsidRPr="00E81F70">
        <w:rPr>
          <w:rFonts w:ascii="Times New Roman" w:hAnsi="Times New Roman" w:cs="Times New Roman"/>
          <w:sz w:val="24"/>
          <w:szCs w:val="24"/>
        </w:rPr>
        <w:t>. StatSoft Revision 06/03/03,U.S.A.</w:t>
      </w:r>
    </w:p>
    <w:p w:rsidR="001860AB" w:rsidRPr="00E81F70" w:rsidRDefault="00D176B1" w:rsidP="001860AB">
      <w:pPr>
        <w:spacing w:line="360" w:lineRule="auto"/>
        <w:ind w:left="709" w:hanging="709"/>
        <w:jc w:val="both"/>
        <w:rPr>
          <w:rFonts w:ascii="Times New Roman" w:hAnsi="Times New Roman" w:cs="Times New Roman"/>
          <w:sz w:val="24"/>
          <w:szCs w:val="24"/>
        </w:rPr>
      </w:pPr>
      <w:r>
        <w:rPr>
          <w:rFonts w:ascii="Times New Roman" w:hAnsi="Times New Roman" w:cs="Times New Roman"/>
          <w:bCs/>
          <w:sz w:val="24"/>
          <w:szCs w:val="24"/>
        </w:rPr>
        <w:t>Wassu, M. and B</w:t>
      </w:r>
      <w:r w:rsidRPr="00E81F70">
        <w:rPr>
          <w:rFonts w:ascii="Times New Roman" w:hAnsi="Times New Roman" w:cs="Times New Roman"/>
          <w:bCs/>
          <w:sz w:val="24"/>
          <w:szCs w:val="24"/>
        </w:rPr>
        <w:t xml:space="preserve">. </w:t>
      </w:r>
      <w:r>
        <w:rPr>
          <w:rFonts w:ascii="Times New Roman" w:hAnsi="Times New Roman" w:cs="Times New Roman"/>
          <w:bCs/>
          <w:sz w:val="24"/>
          <w:szCs w:val="24"/>
        </w:rPr>
        <w:t>Simret (</w:t>
      </w:r>
      <w:r w:rsidR="001860AB" w:rsidRPr="00E81F70">
        <w:rPr>
          <w:rFonts w:ascii="Times New Roman" w:hAnsi="Times New Roman" w:cs="Times New Roman"/>
          <w:bCs/>
          <w:sz w:val="24"/>
          <w:szCs w:val="24"/>
        </w:rPr>
        <w:t>2015</w:t>
      </w:r>
      <w:r>
        <w:rPr>
          <w:rFonts w:ascii="Times New Roman" w:hAnsi="Times New Roman" w:cs="Times New Roman"/>
          <w:bCs/>
          <w:sz w:val="24"/>
          <w:szCs w:val="24"/>
        </w:rPr>
        <w:t>)</w:t>
      </w:r>
      <w:r w:rsidR="001860AB" w:rsidRPr="00E81F70">
        <w:rPr>
          <w:rFonts w:ascii="Times New Roman" w:hAnsi="Times New Roman" w:cs="Times New Roman"/>
          <w:bCs/>
          <w:sz w:val="24"/>
          <w:szCs w:val="24"/>
        </w:rPr>
        <w:t>. Evaluation of Potato (</w:t>
      </w:r>
      <w:r w:rsidR="001860AB" w:rsidRPr="00E81F70">
        <w:rPr>
          <w:rFonts w:ascii="Times New Roman" w:hAnsi="Times New Roman" w:cs="Times New Roman"/>
          <w:bCs/>
          <w:i/>
          <w:iCs/>
          <w:sz w:val="24"/>
          <w:szCs w:val="24"/>
        </w:rPr>
        <w:t xml:space="preserve">Solanum tuberosum </w:t>
      </w:r>
      <w:r w:rsidR="001860AB" w:rsidRPr="00E81F70">
        <w:rPr>
          <w:rFonts w:ascii="Times New Roman" w:hAnsi="Times New Roman" w:cs="Times New Roman"/>
          <w:bCs/>
          <w:sz w:val="24"/>
          <w:szCs w:val="24"/>
        </w:rPr>
        <w:t>L.) Genotypes for Yield and Tuber Quality Related Traits at Lowland, Dire Dawa, Eastern Ethiopia.</w:t>
      </w:r>
      <w:r w:rsidR="001860AB" w:rsidRPr="00E81F70">
        <w:rPr>
          <w:rFonts w:ascii="Times New Roman" w:hAnsi="Times New Roman" w:cs="Times New Roman"/>
          <w:i/>
          <w:sz w:val="24"/>
          <w:szCs w:val="24"/>
        </w:rPr>
        <w:t xml:space="preserve"> Science, Technology and Arts Research Journal, </w:t>
      </w:r>
      <w:r w:rsidR="001860AB" w:rsidRPr="00E81F70">
        <w:rPr>
          <w:rFonts w:ascii="Times New Roman" w:hAnsi="Times New Roman" w:cs="Times New Roman"/>
          <w:sz w:val="24"/>
          <w:szCs w:val="24"/>
        </w:rPr>
        <w:t xml:space="preserve">4 (3):01-10  </w:t>
      </w:r>
    </w:p>
    <w:p w:rsidR="001860AB" w:rsidRPr="00E81F70" w:rsidRDefault="001860AB" w:rsidP="001860AB">
      <w:pPr>
        <w:autoSpaceDE w:val="0"/>
        <w:autoSpaceDN w:val="0"/>
        <w:adjustRightInd w:val="0"/>
        <w:spacing w:after="0" w:line="240" w:lineRule="auto"/>
        <w:ind w:left="737" w:hanging="720"/>
        <w:jc w:val="both"/>
        <w:rPr>
          <w:rFonts w:ascii="Times New Roman" w:hAnsi="Times New Roman" w:cs="Times New Roman"/>
          <w:sz w:val="24"/>
          <w:szCs w:val="24"/>
        </w:rPr>
      </w:pPr>
      <w:r w:rsidRPr="00E81F70">
        <w:rPr>
          <w:rFonts w:ascii="Times New Roman" w:eastAsia="Calibri" w:hAnsi="Times New Roman" w:cs="Times New Roman"/>
          <w:sz w:val="24"/>
          <w:szCs w:val="24"/>
        </w:rPr>
        <w:t>Yildrim, Z. and</w:t>
      </w:r>
      <w:r w:rsidRPr="00E81F70">
        <w:rPr>
          <w:rFonts w:ascii="Times New Roman" w:hAnsi="Times New Roman" w:cs="Times New Roman"/>
          <w:sz w:val="24"/>
          <w:szCs w:val="24"/>
        </w:rPr>
        <w:t xml:space="preserve"> </w:t>
      </w:r>
      <w:r w:rsidR="00D176B1" w:rsidRPr="00E81F70">
        <w:rPr>
          <w:rFonts w:ascii="Times New Roman" w:hAnsi="Times New Roman" w:cs="Times New Roman"/>
          <w:sz w:val="24"/>
          <w:szCs w:val="24"/>
        </w:rPr>
        <w:t xml:space="preserve">Ö. </w:t>
      </w:r>
      <w:r w:rsidRPr="00E81F70">
        <w:rPr>
          <w:rFonts w:ascii="Times New Roman" w:eastAsia="Calibri" w:hAnsi="Times New Roman" w:cs="Times New Roman"/>
          <w:sz w:val="24"/>
          <w:szCs w:val="24"/>
        </w:rPr>
        <w:t>Tokusoglu,</w:t>
      </w:r>
      <w:r w:rsidRPr="00E81F70">
        <w:rPr>
          <w:rFonts w:ascii="Times New Roman" w:hAnsi="Times New Roman" w:cs="Times New Roman"/>
          <w:sz w:val="24"/>
          <w:szCs w:val="24"/>
        </w:rPr>
        <w:t xml:space="preserve"> </w:t>
      </w:r>
      <w:r w:rsidR="00D176B1">
        <w:rPr>
          <w:rFonts w:ascii="Times New Roman" w:hAnsi="Times New Roman" w:cs="Times New Roman"/>
          <w:sz w:val="24"/>
          <w:szCs w:val="24"/>
        </w:rPr>
        <w:t>(</w:t>
      </w:r>
      <w:r w:rsidRPr="00E81F70">
        <w:rPr>
          <w:rFonts w:ascii="Times New Roman" w:hAnsi="Times New Roman" w:cs="Times New Roman"/>
          <w:sz w:val="24"/>
          <w:szCs w:val="24"/>
        </w:rPr>
        <w:t>2005</w:t>
      </w:r>
      <w:r w:rsidR="00D176B1">
        <w:rPr>
          <w:rFonts w:ascii="Times New Roman" w:hAnsi="Times New Roman" w:cs="Times New Roman"/>
          <w:sz w:val="24"/>
          <w:szCs w:val="24"/>
        </w:rPr>
        <w:t>)</w:t>
      </w:r>
      <w:r w:rsidRPr="00E81F70">
        <w:rPr>
          <w:rFonts w:ascii="Times New Roman" w:hAnsi="Times New Roman" w:cs="Times New Roman"/>
          <w:sz w:val="24"/>
          <w:szCs w:val="24"/>
        </w:rPr>
        <w:t>. Some analytical quality characteristics of potato (</w:t>
      </w:r>
      <w:r w:rsidRPr="00E81F70">
        <w:rPr>
          <w:rFonts w:ascii="Times New Roman" w:hAnsi="Times New Roman" w:cs="Times New Roman"/>
          <w:i/>
          <w:sz w:val="24"/>
          <w:szCs w:val="24"/>
        </w:rPr>
        <w:t xml:space="preserve">Solanum tuberosum </w:t>
      </w:r>
      <w:r w:rsidRPr="00E81F70">
        <w:rPr>
          <w:rFonts w:ascii="Times New Roman" w:hAnsi="Times New Roman" w:cs="Times New Roman"/>
          <w:sz w:val="24"/>
          <w:szCs w:val="24"/>
        </w:rPr>
        <w:t xml:space="preserve">L.)  Minitubers (cv.nif) developed via in -vitro cultivation. </w:t>
      </w:r>
      <w:r w:rsidRPr="00E81F70">
        <w:rPr>
          <w:rFonts w:ascii="Times New Roman" w:hAnsi="Times New Roman" w:cs="Times New Roman"/>
          <w:i/>
          <w:sz w:val="24"/>
          <w:szCs w:val="24"/>
        </w:rPr>
        <w:t>Electronic Journal, Environment Agriculture and Food Chemistry</w:t>
      </w:r>
      <w:r w:rsidRPr="00E81F70">
        <w:rPr>
          <w:rFonts w:ascii="Times New Roman" w:hAnsi="Times New Roman" w:cs="Times New Roman"/>
          <w:sz w:val="24"/>
          <w:szCs w:val="24"/>
        </w:rPr>
        <w:t>, ISSN: 1579-4377.</w:t>
      </w:r>
    </w:p>
    <w:p w:rsidR="001860AB" w:rsidRPr="00E81F70" w:rsidRDefault="001860AB" w:rsidP="001860AB">
      <w:pPr>
        <w:rPr>
          <w:rFonts w:ascii="Times New Roman" w:hAnsi="Times New Roman" w:cs="Times New Roman"/>
          <w:sz w:val="24"/>
          <w:szCs w:val="24"/>
        </w:rPr>
      </w:pPr>
    </w:p>
    <w:p w:rsidR="001860AB" w:rsidRPr="00E81F70" w:rsidRDefault="001860AB" w:rsidP="001860AB">
      <w:pPr>
        <w:rPr>
          <w:rFonts w:ascii="Times New Roman" w:hAnsi="Times New Roman" w:cs="Times New Roman"/>
          <w:sz w:val="24"/>
          <w:szCs w:val="24"/>
          <w:lang w:val="en-US"/>
        </w:rPr>
      </w:pPr>
    </w:p>
    <w:p w:rsidR="001860AB" w:rsidRPr="00E81F70" w:rsidRDefault="001860AB"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C45B26" w:rsidRPr="00E81F70" w:rsidRDefault="00C45B26" w:rsidP="009C77CE">
      <w:pPr>
        <w:spacing w:before="240" w:line="240" w:lineRule="auto"/>
        <w:rPr>
          <w:rFonts w:ascii="Times New Roman" w:hAnsi="Times New Roman" w:cs="Times New Roman"/>
          <w:sz w:val="24"/>
          <w:szCs w:val="24"/>
        </w:rPr>
      </w:pPr>
    </w:p>
    <w:p w:rsidR="001860AB" w:rsidRPr="00E81F70" w:rsidRDefault="001860AB" w:rsidP="001860AB">
      <w:pPr>
        <w:pStyle w:val="Caption"/>
        <w:keepNext/>
        <w:rPr>
          <w:rFonts w:ascii="Times New Roman" w:hAnsi="Times New Roman" w:cs="Times New Roman"/>
          <w:b w:val="0"/>
          <w:color w:val="auto"/>
          <w:sz w:val="24"/>
          <w:szCs w:val="24"/>
        </w:rPr>
      </w:pPr>
      <w:bookmarkStart w:id="37" w:name="_Toc476120055"/>
      <w:r w:rsidRPr="00E81F70">
        <w:rPr>
          <w:rFonts w:ascii="Times New Roman" w:hAnsi="Times New Roman" w:cs="Times New Roman"/>
          <w:b w:val="0"/>
          <w:color w:val="auto"/>
          <w:sz w:val="24"/>
          <w:szCs w:val="24"/>
        </w:rPr>
        <w:t>Table 1: List of potato genotypes used in the experiment</w:t>
      </w:r>
      <w:bookmarkEnd w:id="37"/>
    </w:p>
    <w:tbl>
      <w:tblPr>
        <w:tblW w:w="9375" w:type="dxa"/>
        <w:tblInd w:w="93" w:type="dxa"/>
        <w:tblBorders>
          <w:top w:val="single" w:sz="4" w:space="0" w:color="auto"/>
          <w:bottom w:val="single" w:sz="4" w:space="0" w:color="auto"/>
        </w:tblBorders>
        <w:tblLook w:val="04A0"/>
      </w:tblPr>
      <w:tblGrid>
        <w:gridCol w:w="570"/>
        <w:gridCol w:w="1785"/>
        <w:gridCol w:w="620"/>
        <w:gridCol w:w="1720"/>
        <w:gridCol w:w="580"/>
        <w:gridCol w:w="1760"/>
        <w:gridCol w:w="580"/>
        <w:gridCol w:w="1760"/>
      </w:tblGrid>
      <w:tr w:rsidR="001860AB" w:rsidRPr="00E81F70" w:rsidTr="00524788">
        <w:trPr>
          <w:trHeight w:val="300"/>
        </w:trPr>
        <w:tc>
          <w:tcPr>
            <w:tcW w:w="57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No.</w:t>
            </w:r>
          </w:p>
        </w:tc>
        <w:tc>
          <w:tcPr>
            <w:tcW w:w="1785"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Accession code</w:t>
            </w:r>
          </w:p>
        </w:tc>
        <w:tc>
          <w:tcPr>
            <w:tcW w:w="62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No.</w:t>
            </w:r>
          </w:p>
        </w:tc>
        <w:tc>
          <w:tcPr>
            <w:tcW w:w="172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Accession code</w:t>
            </w:r>
          </w:p>
        </w:tc>
        <w:tc>
          <w:tcPr>
            <w:tcW w:w="58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No.</w:t>
            </w:r>
          </w:p>
        </w:tc>
        <w:tc>
          <w:tcPr>
            <w:tcW w:w="176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Accession code</w:t>
            </w:r>
          </w:p>
        </w:tc>
        <w:tc>
          <w:tcPr>
            <w:tcW w:w="58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No.</w:t>
            </w:r>
          </w:p>
        </w:tc>
        <w:tc>
          <w:tcPr>
            <w:tcW w:w="1760" w:type="dxa"/>
            <w:tcBorders>
              <w:top w:val="single" w:sz="4" w:space="0" w:color="auto"/>
              <w:bottom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lang w:val="en-US"/>
              </w:rPr>
              <w:t>Accession code</w:t>
            </w:r>
          </w:p>
        </w:tc>
      </w:tr>
      <w:tr w:rsidR="001860AB" w:rsidRPr="00E81F70" w:rsidTr="00524788">
        <w:trPr>
          <w:trHeight w:val="315"/>
        </w:trPr>
        <w:tc>
          <w:tcPr>
            <w:tcW w:w="570" w:type="dxa"/>
            <w:tcBorders>
              <w:top w:val="single" w:sz="4" w:space="0" w:color="auto"/>
            </w:tcBorders>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w:t>
            </w:r>
          </w:p>
        </w:tc>
        <w:tc>
          <w:tcPr>
            <w:tcW w:w="1785" w:type="dxa"/>
            <w:tcBorders>
              <w:top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16SET5.1</w:t>
            </w:r>
          </w:p>
        </w:tc>
        <w:tc>
          <w:tcPr>
            <w:tcW w:w="620" w:type="dxa"/>
            <w:tcBorders>
              <w:top w:val="single" w:sz="4" w:space="0" w:color="auto"/>
            </w:tcBorders>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26</w:t>
            </w:r>
          </w:p>
        </w:tc>
        <w:tc>
          <w:tcPr>
            <w:tcW w:w="1720" w:type="dxa"/>
            <w:tcBorders>
              <w:top w:val="single" w:sz="4" w:space="0" w:color="auto"/>
            </w:tcBorders>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11SET3.3</w:t>
            </w:r>
          </w:p>
        </w:tc>
        <w:tc>
          <w:tcPr>
            <w:tcW w:w="580" w:type="dxa"/>
            <w:tcBorders>
              <w:top w:val="single" w:sz="4" w:space="0" w:color="auto"/>
            </w:tcBorders>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51</w:t>
            </w:r>
          </w:p>
        </w:tc>
        <w:tc>
          <w:tcPr>
            <w:tcW w:w="1760" w:type="dxa"/>
            <w:tcBorders>
              <w:top w:val="single" w:sz="4" w:space="0" w:color="auto"/>
            </w:tcBorders>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24SET5.9</w:t>
            </w:r>
          </w:p>
        </w:tc>
        <w:tc>
          <w:tcPr>
            <w:tcW w:w="580" w:type="dxa"/>
            <w:tcBorders>
              <w:top w:val="single" w:sz="4" w:space="0" w:color="auto"/>
            </w:tcBorders>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76</w:t>
            </w:r>
          </w:p>
        </w:tc>
        <w:tc>
          <w:tcPr>
            <w:tcW w:w="1760" w:type="dxa"/>
            <w:tcBorders>
              <w:top w:val="single" w:sz="4" w:space="0" w:color="auto"/>
            </w:tcBorders>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F30.4</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16SET5.2</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27</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11SET3.4</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52</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19SET7.1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77</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 16.1</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16SET5.3</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28</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11SET3.5</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53</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19SET7.2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78</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F16.2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16SET5.4</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29</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11SET3.6</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54</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19SET7.3</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79</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F16.3</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16SET5.5</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30</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11SET3.7</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55</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19SET7.4</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80</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F26.1</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16SET5.6</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31</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11SET3.8</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56</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5SET6.1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81</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F26.2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16SET5.7</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32</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25SET6.1</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57</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5SET6.2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82</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 xml:space="preserve">F29.1 </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16SET5.8</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33</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25SET6.2</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58</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5SET6.3</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83</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F29.2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16SET5.9</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34</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25SET6.3</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59</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5SET6.4</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84</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F29.3</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10</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16SET5.10</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35</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25SET6.4</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60</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5SET6.5</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85</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F10.1</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w:t>
            </w:r>
          </w:p>
        </w:tc>
        <w:tc>
          <w:tcPr>
            <w:tcW w:w="1785"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16SET5.11</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36</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25SET6.5</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61</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2SET8.1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86</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F10.2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12</w:t>
            </w:r>
          </w:p>
        </w:tc>
        <w:tc>
          <w:tcPr>
            <w:tcW w:w="1785"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16SET5.12</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37</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25SET6.6</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62</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2SET8.2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87</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F14.1</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13</w:t>
            </w:r>
          </w:p>
        </w:tc>
        <w:tc>
          <w:tcPr>
            <w:tcW w:w="1785"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20SET4.1</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38</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22SET7.1</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63</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2SET8.3</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88</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F14.2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14</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20SET4.2</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39</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22SET7.2</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64</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3SET6.1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89</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F14.3</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15</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20SET4.3</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40</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22SET7.3</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65</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3SET6.2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90</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F22.1</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16</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20SET4.4</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41</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22SET7.4</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66</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23SET3.1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91</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F22.2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17</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20SET4.5</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42</w:t>
            </w:r>
          </w:p>
        </w:tc>
        <w:tc>
          <w:tcPr>
            <w:tcW w:w="172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22SET7.5</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67</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23SET3.2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92</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28SET6.1</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18</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20SET4.6</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43</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24SET5.1</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68</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4SET8.1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93</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28SET6.2</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19</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20SET4.7</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44</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24SET5.2</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69</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4SET8.2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94</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F18</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20SET4.8</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45</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24SET5.3</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70</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4SET8.3</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95</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F20</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21</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20SET4.9</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46</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24SET5.4</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71</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27SET7.1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96</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F28</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22</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20SET4.10</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47</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24SET5.5</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72</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27SET7.2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97</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F23</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23</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20SET4.11</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48</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24SET5.6</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73</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F30.1</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98</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F24</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w:t>
            </w:r>
          </w:p>
        </w:tc>
        <w:tc>
          <w:tcPr>
            <w:tcW w:w="1785"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11SET3.1</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49</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24SET5.7</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74</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F30.2</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99</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F15</w:t>
            </w:r>
          </w:p>
        </w:tc>
      </w:tr>
      <w:tr w:rsidR="001860AB" w:rsidRPr="00E81F70" w:rsidTr="00524788">
        <w:trPr>
          <w:trHeight w:val="315"/>
        </w:trPr>
        <w:tc>
          <w:tcPr>
            <w:tcW w:w="57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25</w:t>
            </w:r>
          </w:p>
        </w:tc>
        <w:tc>
          <w:tcPr>
            <w:tcW w:w="1785"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11SET3.2</w:t>
            </w:r>
          </w:p>
        </w:tc>
        <w:tc>
          <w:tcPr>
            <w:tcW w:w="62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50</w:t>
            </w:r>
          </w:p>
        </w:tc>
        <w:tc>
          <w:tcPr>
            <w:tcW w:w="172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24SET5.8</w:t>
            </w:r>
          </w:p>
        </w:tc>
        <w:tc>
          <w:tcPr>
            <w:tcW w:w="580" w:type="dxa"/>
            <w:shd w:val="clear" w:color="auto" w:fill="auto"/>
            <w:noWrap/>
            <w:vAlign w:val="bottom"/>
            <w:hideMark/>
          </w:tcPr>
          <w:p w:rsidR="001860AB" w:rsidRPr="00E81F70" w:rsidRDefault="001860AB" w:rsidP="00524788">
            <w:pPr>
              <w:spacing w:after="0" w:line="240" w:lineRule="auto"/>
              <w:jc w:val="center"/>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75</w:t>
            </w:r>
          </w:p>
        </w:tc>
        <w:tc>
          <w:tcPr>
            <w:tcW w:w="1760" w:type="dxa"/>
            <w:shd w:val="clear" w:color="auto" w:fill="auto"/>
            <w:noWrap/>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F30.3</w:t>
            </w:r>
          </w:p>
        </w:tc>
        <w:tc>
          <w:tcPr>
            <w:tcW w:w="580" w:type="dxa"/>
            <w:shd w:val="clear" w:color="auto" w:fill="auto"/>
            <w:noWrap/>
            <w:vAlign w:val="bottom"/>
            <w:hideMark/>
          </w:tcPr>
          <w:p w:rsidR="001860AB" w:rsidRPr="00E81F70" w:rsidRDefault="001860AB" w:rsidP="00524788">
            <w:pPr>
              <w:spacing w:after="0" w:line="240" w:lineRule="auto"/>
              <w:jc w:val="right"/>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100</w:t>
            </w:r>
          </w:p>
        </w:tc>
        <w:tc>
          <w:tcPr>
            <w:tcW w:w="1760" w:type="dxa"/>
            <w:shd w:val="clear" w:color="auto" w:fill="auto"/>
            <w:noWrap/>
            <w:vAlign w:val="bottom"/>
            <w:hideMark/>
          </w:tcPr>
          <w:p w:rsidR="001860AB" w:rsidRPr="00E81F70" w:rsidRDefault="001860AB" w:rsidP="00524788">
            <w:pPr>
              <w:spacing w:after="0" w:line="240" w:lineRule="auto"/>
              <w:rPr>
                <w:rFonts w:ascii="Times New Roman" w:eastAsia="Times New Roman" w:hAnsi="Times New Roman" w:cs="Times New Roman"/>
                <w:color w:val="000000"/>
                <w:sz w:val="24"/>
                <w:szCs w:val="24"/>
                <w:lang w:val="en-US"/>
              </w:rPr>
            </w:pPr>
            <w:r w:rsidRPr="00E81F70">
              <w:rPr>
                <w:rFonts w:ascii="Times New Roman" w:eastAsia="Times New Roman" w:hAnsi="Times New Roman" w:cs="Times New Roman"/>
                <w:color w:val="000000"/>
                <w:sz w:val="24"/>
                <w:szCs w:val="24"/>
              </w:rPr>
              <w:t>F21.1</w:t>
            </w:r>
          </w:p>
        </w:tc>
      </w:tr>
    </w:tbl>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1860AB">
      <w:pPr>
        <w:spacing w:after="0" w:line="360" w:lineRule="auto"/>
        <w:jc w:val="both"/>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noProof/>
          <w:color w:val="000000"/>
          <w:sz w:val="24"/>
          <w:szCs w:val="24"/>
          <w:lang w:eastAsia="en-GB"/>
        </w:rPr>
        <w:lastRenderedPageBreak/>
        <w:drawing>
          <wp:inline distT="0" distB="0" distL="0" distR="0">
            <wp:extent cx="5467350" cy="515302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5467350" cy="5153025"/>
                    </a:xfrm>
                    <a:prstGeom prst="rect">
                      <a:avLst/>
                    </a:prstGeom>
                    <a:noFill/>
                    <a:ln w="9525">
                      <a:noFill/>
                      <a:miter lim="800000"/>
                      <a:headEnd/>
                      <a:tailEnd/>
                    </a:ln>
                  </pic:spPr>
                </pic:pic>
              </a:graphicData>
            </a:graphic>
          </wp:inline>
        </w:drawing>
      </w:r>
      <w:bookmarkStart w:id="38" w:name="_Toc476122984"/>
    </w:p>
    <w:p w:rsidR="001860AB" w:rsidRPr="00E81F70" w:rsidRDefault="001860AB" w:rsidP="001860AB">
      <w:pPr>
        <w:pStyle w:val="Caption"/>
        <w:rPr>
          <w:rFonts w:ascii="Times New Roman" w:hAnsi="Times New Roman" w:cs="Times New Roman"/>
          <w:b w:val="0"/>
          <w:color w:val="auto"/>
          <w:sz w:val="24"/>
          <w:szCs w:val="24"/>
        </w:rPr>
      </w:pPr>
    </w:p>
    <w:p w:rsidR="001860AB" w:rsidRPr="00E81F70" w:rsidRDefault="001860AB" w:rsidP="001860AB">
      <w:pPr>
        <w:pStyle w:val="Caption"/>
        <w:rPr>
          <w:rFonts w:ascii="Times New Roman" w:hAnsi="Times New Roman" w:cs="Times New Roman"/>
          <w:b w:val="0"/>
          <w:color w:val="auto"/>
          <w:sz w:val="24"/>
          <w:szCs w:val="24"/>
        </w:rPr>
      </w:pPr>
      <w:r w:rsidRPr="00E81F70">
        <w:rPr>
          <w:rFonts w:ascii="Times New Roman" w:hAnsi="Times New Roman" w:cs="Times New Roman"/>
          <w:b w:val="0"/>
          <w:color w:val="auto"/>
          <w:sz w:val="24"/>
          <w:szCs w:val="24"/>
        </w:rPr>
        <w:t>Figure 1. 5460 pair of genotypes distribution in different ranges of Euclidean distance</w:t>
      </w:r>
      <w:bookmarkEnd w:id="38"/>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1860AB" w:rsidRPr="00E81F70" w:rsidRDefault="001860AB" w:rsidP="00CD18E2">
      <w:pPr>
        <w:spacing w:after="0" w:line="360" w:lineRule="auto"/>
        <w:jc w:val="both"/>
        <w:rPr>
          <w:rFonts w:ascii="Times New Roman" w:eastAsia="Times New Roman" w:hAnsi="Times New Roman" w:cs="Times New Roman"/>
          <w:color w:val="000000"/>
          <w:sz w:val="24"/>
          <w:szCs w:val="24"/>
          <w:lang w:eastAsia="en-GB"/>
        </w:rPr>
      </w:pPr>
    </w:p>
    <w:p w:rsidR="00AF7123" w:rsidRPr="00E81F70" w:rsidRDefault="007E55EA" w:rsidP="00775A2B">
      <w:pPr>
        <w:pStyle w:val="Caption"/>
        <w:tabs>
          <w:tab w:val="left" w:pos="1276"/>
        </w:tabs>
        <w:jc w:val="both"/>
        <w:rPr>
          <w:rFonts w:ascii="Times New Roman" w:hAnsi="Times New Roman" w:cs="Times New Roman"/>
          <w:b w:val="0"/>
          <w:noProof/>
          <w:color w:val="auto"/>
          <w:sz w:val="24"/>
          <w:szCs w:val="24"/>
          <w:lang w:eastAsia="en-GB"/>
        </w:rPr>
      </w:pPr>
      <w:bookmarkStart w:id="39" w:name="_Toc476381528"/>
      <w:r>
        <w:rPr>
          <w:rFonts w:ascii="Times New Roman" w:hAnsi="Times New Roman" w:cs="Times New Roman"/>
          <w:b w:val="0"/>
          <w:noProof/>
          <w:color w:val="auto"/>
          <w:sz w:val="24"/>
          <w:szCs w:val="24"/>
          <w:lang w:eastAsia="en-GB"/>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left:0;text-align:left;margin-left:53.7pt;margin-top:561.35pt;width:15.75pt;height:3.75pt;rotation:-11593708fd;flip:x;z-index:251678720" adj="551,9504"/>
        </w:pict>
      </w:r>
      <w:r>
        <w:rPr>
          <w:rFonts w:ascii="Times New Roman" w:hAnsi="Times New Roman" w:cs="Times New Roman"/>
          <w:b w:val="0"/>
          <w:noProof/>
          <w:color w:val="auto"/>
          <w:sz w:val="24"/>
          <w:szCs w:val="24"/>
          <w:lang w:eastAsia="en-GB"/>
        </w:rPr>
        <w:pict>
          <v:shape id="_x0000_s1054" type="#_x0000_t87" style="position:absolute;left:0;text-align:left;margin-left:64.95pt;margin-top:565.85pt;width:11.25pt;height:3.75pt;flip:y;z-index:251677696" adj="551,9529"/>
        </w:pict>
      </w:r>
      <w:r>
        <w:rPr>
          <w:rFonts w:ascii="Times New Roman" w:hAnsi="Times New Roman" w:cs="Times New Roman"/>
          <w:b w:val="0"/>
          <w:noProof/>
          <w:color w:val="auto"/>
          <w:sz w:val="24"/>
          <w:szCs w:val="24"/>
          <w:lang w:eastAsia="en-GB"/>
        </w:rPr>
        <w:pict>
          <v:shape id="_x0000_s1052" type="#_x0000_t87" style="position:absolute;left:0;text-align:left;margin-left:65.7pt;margin-top:583.85pt;width:11.25pt;height:3.75pt;flip:y;z-index:251675648" adj="551,9529"/>
        </w:pict>
      </w:r>
      <w:r>
        <w:rPr>
          <w:rFonts w:ascii="Times New Roman" w:hAnsi="Times New Roman" w:cs="Times New Roman"/>
          <w:b w:val="0"/>
          <w:noProof/>
          <w:color w:val="auto"/>
          <w:sz w:val="24"/>
          <w:szCs w:val="24"/>
          <w:lang w:eastAsia="en-GB"/>
        </w:rPr>
        <w:pict>
          <v:shape id="_x0000_s1041" type="#_x0000_t87" style="position:absolute;left:0;text-align:left;margin-left:58.95pt;margin-top:573.35pt;width:15pt;height:6.75pt;z-index:251671552" adj="551,9529"/>
        </w:pict>
      </w:r>
      <w:r w:rsidR="005644CE" w:rsidRPr="00E81F70">
        <w:rPr>
          <w:rFonts w:ascii="Times New Roman" w:hAnsi="Times New Roman" w:cs="Times New Roman"/>
          <w:b w:val="0"/>
          <w:noProof/>
          <w:color w:val="auto"/>
          <w:sz w:val="24"/>
          <w:szCs w:val="24"/>
          <w:lang w:eastAsia="en-GB"/>
        </w:rPr>
        <w:drawing>
          <wp:inline distT="0" distB="0" distL="0" distR="0">
            <wp:extent cx="5791199" cy="7943850"/>
            <wp:effectExtent l="19050" t="0" r="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l="20449" r="20449"/>
                    <a:stretch>
                      <a:fillRect/>
                    </a:stretch>
                  </pic:blipFill>
                  <pic:spPr bwMode="auto">
                    <a:xfrm>
                      <a:off x="0" y="0"/>
                      <a:ext cx="5791199" cy="7943850"/>
                    </a:xfrm>
                    <a:prstGeom prst="rect">
                      <a:avLst/>
                    </a:prstGeom>
                    <a:noFill/>
                    <a:ln w="9525">
                      <a:noFill/>
                      <a:miter lim="800000"/>
                      <a:headEnd/>
                      <a:tailEnd/>
                    </a:ln>
                  </pic:spPr>
                </pic:pic>
              </a:graphicData>
            </a:graphic>
          </wp:inline>
        </w:drawing>
      </w:r>
      <w:r>
        <w:rPr>
          <w:rFonts w:ascii="Times New Roman" w:hAnsi="Times New Roman" w:cs="Times New Roman"/>
          <w:b w:val="0"/>
          <w:noProof/>
          <w:color w:val="auto"/>
          <w:sz w:val="24"/>
          <w:szCs w:val="24"/>
          <w:lang w:eastAsia="en-GB"/>
        </w:rPr>
        <w:pict>
          <v:shape id="_x0000_s1029" type="#_x0000_t87" style="position:absolute;left:0;text-align:left;margin-left:65.7pt;margin-top:100.85pt;width:9pt;height:6pt;z-index:251659264;mso-position-horizontal-relative:text;mso-position-vertical-relative:text" adj="551"/>
        </w:pict>
      </w:r>
      <w:r>
        <w:rPr>
          <w:rFonts w:ascii="Times New Roman" w:hAnsi="Times New Roman" w:cs="Times New Roman"/>
          <w:b w:val="0"/>
          <w:noProof/>
          <w:color w:val="auto"/>
          <w:sz w:val="24"/>
          <w:szCs w:val="24"/>
          <w:lang w:eastAsia="en-GB"/>
        </w:rPr>
        <w:pict>
          <v:shape id="_x0000_s1047" type="#_x0000_t87" style="position:absolute;left:0;text-align:left;margin-left:64.95pt;margin-top:94.3pt;width:9.75pt;height:3.55pt;z-index:251674624;mso-position-horizontal-relative:text;mso-position-vertical-relative:text" adj="551"/>
        </w:pict>
      </w:r>
      <w:r>
        <w:rPr>
          <w:rFonts w:ascii="Times New Roman" w:hAnsi="Times New Roman" w:cs="Times New Roman"/>
          <w:b w:val="0"/>
          <w:noProof/>
          <w:color w:val="auto"/>
          <w:sz w:val="24"/>
          <w:szCs w:val="24"/>
          <w:lang w:eastAsia="en-GB"/>
        </w:rPr>
        <w:pict>
          <v:shape id="_x0000_s1028" type="#_x0000_t87" style="position:absolute;left:0;text-align:left;margin-left:58.95pt;margin-top:7.1pt;width:15pt;height:21pt;z-index:251658240;mso-position-horizontal-relative:text;mso-position-vertical-relative:text" adj="551"/>
        </w:pict>
      </w:r>
      <w:r>
        <w:rPr>
          <w:rFonts w:ascii="Times New Roman" w:hAnsi="Times New Roman" w:cs="Times New Roman"/>
          <w:b w:val="0"/>
          <w:noProof/>
          <w:color w:val="auto"/>
          <w:sz w:val="24"/>
          <w:szCs w:val="24"/>
          <w:lang w:eastAsia="en-GB"/>
        </w:rPr>
        <w:pict>
          <v:shape id="_x0000_s1043" type="#_x0000_t87" style="position:absolute;left:0;text-align:left;margin-left:64.95pt;margin-top:247.85pt;width:4.5pt;height:11.25pt;z-index:251673600;mso-position-horizontal-relative:text;mso-position-vertical-relative:text" adj="551,9529"/>
        </w:pict>
      </w:r>
      <w:r>
        <w:rPr>
          <w:rFonts w:ascii="Times New Roman" w:hAnsi="Times New Roman" w:cs="Times New Roman"/>
          <w:b w:val="0"/>
          <w:noProof/>
          <w:color w:val="auto"/>
          <w:sz w:val="24"/>
          <w:szCs w:val="24"/>
          <w:lang w:eastAsia="en-GB"/>
        </w:rPr>
        <w:pict>
          <v:shape id="_x0000_s1035" type="#_x0000_t87" style="position:absolute;left:0;text-align:left;margin-left:65.7pt;margin-top:436.1pt;width:4.5pt;height:11.25pt;z-index:251665408;mso-position-horizontal-relative:text;mso-position-vertical-relative:text" adj="551,9529"/>
        </w:pict>
      </w:r>
      <w:r>
        <w:rPr>
          <w:rFonts w:ascii="Times New Roman" w:hAnsi="Times New Roman" w:cs="Times New Roman"/>
          <w:b w:val="0"/>
          <w:noProof/>
          <w:color w:val="auto"/>
          <w:sz w:val="24"/>
          <w:szCs w:val="24"/>
          <w:lang w:eastAsia="en-GB"/>
        </w:rPr>
        <w:pict>
          <v:shape id="_x0000_s1042" type="#_x0000_t87" style="position:absolute;left:0;text-align:left;margin-left:62.7pt;margin-top:545.6pt;width:11.25pt;height:12pt;z-index:251672576;mso-position-horizontal-relative:text;mso-position-vertical-relative:text" adj="551,9529"/>
        </w:pict>
      </w:r>
      <w:r>
        <w:rPr>
          <w:rFonts w:ascii="Times New Roman" w:hAnsi="Times New Roman" w:cs="Times New Roman"/>
          <w:b w:val="0"/>
          <w:noProof/>
          <w:color w:val="auto"/>
          <w:sz w:val="24"/>
          <w:szCs w:val="24"/>
          <w:lang w:eastAsia="en-GB"/>
        </w:rPr>
        <w:pict>
          <v:shape id="_x0000_s1038" type="#_x0000_t87" style="position:absolute;left:0;text-align:left;margin-left:58.95pt;margin-top:526.1pt;width:15pt;height:15.75pt;z-index:251668480;mso-position-horizontal-relative:text;mso-position-vertical-relative:text" adj="551"/>
        </w:pict>
      </w:r>
      <w:r>
        <w:rPr>
          <w:rFonts w:ascii="Times New Roman" w:hAnsi="Times New Roman" w:cs="Times New Roman"/>
          <w:b w:val="0"/>
          <w:noProof/>
          <w:color w:val="auto"/>
          <w:sz w:val="24"/>
          <w:szCs w:val="24"/>
          <w:lang w:eastAsia="en-GB"/>
        </w:rPr>
        <w:pict>
          <v:shape id="_x0000_s1039" type="#_x0000_t87" style="position:absolute;left:0;text-align:left;margin-left:58.2pt;margin-top:447.35pt;width:24pt;height:75pt;z-index:251669504;mso-position-horizontal-relative:text;mso-position-vertical-relative:text" adj="551,9815"/>
        </w:pict>
      </w:r>
      <w:r>
        <w:rPr>
          <w:rFonts w:ascii="Times New Roman" w:hAnsi="Times New Roman" w:cs="Times New Roman"/>
          <w:b w:val="0"/>
          <w:noProof/>
          <w:color w:val="auto"/>
          <w:sz w:val="24"/>
          <w:szCs w:val="24"/>
          <w:lang w:eastAsia="en-GB"/>
        </w:rPr>
        <w:pict>
          <v:shape id="_x0000_s1030" type="#_x0000_t87" style="position:absolute;left:0;text-align:left;margin-left:58.2pt;margin-top:372.35pt;width:19.5pt;height:62.25pt;z-index:251660288;mso-position-horizontal-relative:text;mso-position-vertical-relative:text" adj="551"/>
        </w:pict>
      </w:r>
      <w:r>
        <w:rPr>
          <w:rFonts w:ascii="Times New Roman" w:hAnsi="Times New Roman" w:cs="Times New Roman"/>
          <w:b w:val="0"/>
          <w:noProof/>
          <w:color w:val="auto"/>
          <w:sz w:val="24"/>
          <w:szCs w:val="24"/>
          <w:lang w:eastAsia="en-GB"/>
        </w:rPr>
        <w:pict>
          <v:shape id="_x0000_s1040" type="#_x0000_t87" style="position:absolute;left:0;text-align:left;margin-left:58.2pt;margin-top:325.85pt;width:12pt;height:42pt;z-index:251670528;mso-position-horizontal-relative:text;mso-position-vertical-relative:text" adj="551"/>
        </w:pict>
      </w:r>
      <w:r>
        <w:rPr>
          <w:rFonts w:ascii="Times New Roman" w:hAnsi="Times New Roman" w:cs="Times New Roman"/>
          <w:b w:val="0"/>
          <w:noProof/>
          <w:color w:val="auto"/>
          <w:sz w:val="24"/>
          <w:szCs w:val="24"/>
          <w:lang w:eastAsia="en-GB"/>
        </w:rPr>
        <w:pict>
          <v:shape id="_x0000_s1036" type="#_x0000_t87" style="position:absolute;left:0;text-align:left;margin-left:58.2pt;margin-top:259.1pt;width:19.5pt;height:66.75pt;z-index:251666432;mso-position-horizontal-relative:text;mso-position-vertical-relative:text" adj="551,10125"/>
        </w:pict>
      </w:r>
      <w:r>
        <w:rPr>
          <w:rFonts w:ascii="Times New Roman" w:hAnsi="Times New Roman" w:cs="Times New Roman"/>
          <w:b w:val="0"/>
          <w:noProof/>
          <w:color w:val="auto"/>
          <w:sz w:val="24"/>
          <w:szCs w:val="24"/>
          <w:lang w:eastAsia="en-GB"/>
        </w:rPr>
        <w:pict>
          <v:shape id="_x0000_s1037" type="#_x0000_t87" style="position:absolute;left:0;text-align:left;margin-left:58.2pt;margin-top:211.1pt;width:15.75pt;height:36.75pt;z-index:251667456;mso-position-horizontal-relative:text;mso-position-vertical-relative:text" adj="551"/>
        </w:pict>
      </w:r>
      <w:r>
        <w:rPr>
          <w:rFonts w:ascii="Times New Roman" w:hAnsi="Times New Roman" w:cs="Times New Roman"/>
          <w:b w:val="0"/>
          <w:noProof/>
          <w:color w:val="auto"/>
          <w:sz w:val="24"/>
          <w:szCs w:val="24"/>
          <w:lang w:eastAsia="en-GB"/>
        </w:rPr>
        <w:pict>
          <v:shape id="_x0000_s1032" type="#_x0000_t87" style="position:absolute;left:0;text-align:left;margin-left:65.7pt;margin-top:164.6pt;width:8.25pt;height:42.75pt;z-index:251662336;mso-position-horizontal-relative:text;mso-position-vertical-relative:text" adj="551"/>
        </w:pict>
      </w:r>
      <w:r>
        <w:rPr>
          <w:rFonts w:ascii="Times New Roman" w:hAnsi="Times New Roman" w:cs="Times New Roman"/>
          <w:b w:val="0"/>
          <w:noProof/>
          <w:color w:val="auto"/>
          <w:sz w:val="24"/>
          <w:szCs w:val="24"/>
          <w:lang w:eastAsia="en-GB"/>
        </w:rPr>
        <w:pict>
          <v:shape id="_x0000_s1033" type="#_x0000_t87" style="position:absolute;left:0;text-align:left;margin-left:53.7pt;margin-top:126.35pt;width:21pt;height:38.25pt;z-index:251663360;mso-position-horizontal-relative:text;mso-position-vertical-relative:text" adj="551"/>
        </w:pict>
      </w:r>
      <w:r>
        <w:rPr>
          <w:rFonts w:ascii="Times New Roman" w:hAnsi="Times New Roman" w:cs="Times New Roman"/>
          <w:b w:val="0"/>
          <w:noProof/>
          <w:color w:val="auto"/>
          <w:sz w:val="24"/>
          <w:szCs w:val="24"/>
          <w:lang w:eastAsia="en-GB"/>
        </w:rPr>
        <w:pict>
          <v:shape id="_x0000_s1034" type="#_x0000_t87" style="position:absolute;left:0;text-align:left;margin-left:65.7pt;margin-top:110.6pt;width:3.75pt;height:15.75pt;z-index:251664384;mso-position-horizontal-relative:text;mso-position-vertical-relative:text" adj="551,12891"/>
        </w:pict>
      </w:r>
      <w:r>
        <w:rPr>
          <w:rFonts w:ascii="Times New Roman" w:hAnsi="Times New Roman" w:cs="Times New Roman"/>
          <w:b w:val="0"/>
          <w:noProof/>
          <w:color w:val="auto"/>
          <w:sz w:val="24"/>
          <w:szCs w:val="24"/>
          <w:lang w:eastAsia="en-GB"/>
        </w:rPr>
        <w:pict>
          <v:shape id="_x0000_s1031" type="#_x0000_t87" style="position:absolute;left:0;text-align:left;margin-left:61.2pt;margin-top:32.6pt;width:13.5pt;height:59.25pt;z-index:251661312;mso-position-horizontal-relative:text;mso-position-vertical-relative:text" adj="0"/>
        </w:pict>
      </w:r>
    </w:p>
    <w:p w:rsidR="009439DA" w:rsidRPr="00E81F70" w:rsidRDefault="00AF7123" w:rsidP="009439DA">
      <w:pPr>
        <w:rPr>
          <w:rFonts w:ascii="Times New Roman" w:hAnsi="Times New Roman" w:cs="Times New Roman"/>
          <w:sz w:val="24"/>
          <w:szCs w:val="24"/>
        </w:rPr>
      </w:pPr>
      <w:r w:rsidRPr="00E81F70">
        <w:rPr>
          <w:rFonts w:ascii="Times New Roman" w:hAnsi="Times New Roman" w:cs="Times New Roman"/>
        </w:rPr>
        <w:t>F</w:t>
      </w:r>
      <w:r w:rsidR="00F97C3F" w:rsidRPr="00E81F70">
        <w:rPr>
          <w:rFonts w:ascii="Times New Roman" w:hAnsi="Times New Roman" w:cs="Times New Roman"/>
        </w:rPr>
        <w:t>igure 2</w:t>
      </w:r>
      <w:r w:rsidRPr="00E81F70">
        <w:rPr>
          <w:rFonts w:ascii="Times New Roman" w:hAnsi="Times New Roman" w:cs="Times New Roman"/>
        </w:rPr>
        <w:t xml:space="preserve">. Dendrograms </w:t>
      </w:r>
      <w:r w:rsidR="00C95071" w:rsidRPr="00E81F70">
        <w:rPr>
          <w:rFonts w:ascii="Times New Roman" w:hAnsi="Times New Roman" w:cs="Times New Roman"/>
        </w:rPr>
        <w:t xml:space="preserve">from </w:t>
      </w:r>
      <w:r w:rsidR="009439DA" w:rsidRPr="00E81F70">
        <w:rPr>
          <w:rFonts w:ascii="Times New Roman" w:hAnsi="Times New Roman" w:cs="Times New Roman"/>
        </w:rPr>
        <w:t>U</w:t>
      </w:r>
      <w:r w:rsidR="00C95071" w:rsidRPr="00E81F70">
        <w:rPr>
          <w:rFonts w:ascii="Times New Roman" w:hAnsi="Times New Roman" w:cs="Times New Roman"/>
        </w:rPr>
        <w:t>PGM</w:t>
      </w:r>
      <w:r w:rsidR="00B847D7" w:rsidRPr="00E81F70">
        <w:rPr>
          <w:rFonts w:ascii="Times New Roman" w:hAnsi="Times New Roman" w:cs="Times New Roman"/>
        </w:rPr>
        <w:t>A</w:t>
      </w:r>
      <w:r w:rsidR="00C95071" w:rsidRPr="00E81F70">
        <w:rPr>
          <w:rFonts w:ascii="Times New Roman" w:hAnsi="Times New Roman" w:cs="Times New Roman"/>
        </w:rPr>
        <w:t xml:space="preserve"> </w:t>
      </w:r>
      <w:r w:rsidR="00C3603C" w:rsidRPr="00E81F70">
        <w:rPr>
          <w:rFonts w:ascii="Times New Roman" w:hAnsi="Times New Roman" w:cs="Times New Roman"/>
        </w:rPr>
        <w:t>Clustering of</w:t>
      </w:r>
      <w:r w:rsidRPr="00E81F70">
        <w:rPr>
          <w:rFonts w:ascii="Times New Roman" w:hAnsi="Times New Roman" w:cs="Times New Roman"/>
        </w:rPr>
        <w:t xml:space="preserve"> 105 potato genotypes for 17 traits</w:t>
      </w:r>
      <w:r w:rsidR="00F97C3F" w:rsidRPr="00E81F70">
        <w:rPr>
          <w:rFonts w:ascii="Times New Roman" w:hAnsi="Times New Roman" w:cs="Times New Roman"/>
          <w:sz w:val="24"/>
          <w:szCs w:val="24"/>
        </w:rPr>
        <w:t>.</w:t>
      </w:r>
    </w:p>
    <w:bookmarkEnd w:id="29"/>
    <w:bookmarkEnd w:id="30"/>
    <w:bookmarkEnd w:id="39"/>
    <w:p w:rsidR="009C73A0" w:rsidRPr="00E81F70" w:rsidRDefault="009C73A0" w:rsidP="00A00676">
      <w:pPr>
        <w:spacing w:before="240" w:line="240" w:lineRule="auto"/>
        <w:ind w:left="360" w:hanging="432"/>
        <w:jc w:val="center"/>
        <w:rPr>
          <w:rFonts w:ascii="Times New Roman" w:hAnsi="Times New Roman" w:cs="Times New Roman"/>
          <w:sz w:val="24"/>
          <w:szCs w:val="24"/>
        </w:rPr>
      </w:pPr>
    </w:p>
    <w:p w:rsidR="00CC7C24" w:rsidRPr="00E81F70" w:rsidRDefault="00CC7C24" w:rsidP="00A00676">
      <w:pPr>
        <w:spacing w:before="240" w:line="240" w:lineRule="auto"/>
        <w:ind w:left="360" w:hanging="432"/>
        <w:jc w:val="center"/>
        <w:rPr>
          <w:rFonts w:ascii="Times New Roman" w:hAnsi="Times New Roman" w:cs="Times New Roman"/>
          <w:sz w:val="24"/>
          <w:szCs w:val="24"/>
        </w:rPr>
        <w:sectPr w:rsidR="00CC7C24" w:rsidRPr="00E81F70" w:rsidSect="00AE1D8F">
          <w:headerReference w:type="default" r:id="rId20"/>
          <w:footerReference w:type="default" r:id="rId21"/>
          <w:pgSz w:w="11906" w:h="16838"/>
          <w:pgMar w:top="1418" w:right="1418" w:bottom="1418" w:left="1701" w:header="708" w:footer="708" w:gutter="0"/>
          <w:cols w:space="708"/>
          <w:docGrid w:linePitch="360"/>
        </w:sectPr>
      </w:pPr>
    </w:p>
    <w:p w:rsidR="00CC7C24" w:rsidRPr="00E81F70" w:rsidRDefault="00CC7C24" w:rsidP="00CC7C24">
      <w:pPr>
        <w:pStyle w:val="Caption"/>
        <w:keepNext/>
        <w:jc w:val="both"/>
        <w:rPr>
          <w:rFonts w:ascii="Times New Roman" w:hAnsi="Times New Roman" w:cs="Times New Roman"/>
          <w:b w:val="0"/>
          <w:color w:val="auto"/>
          <w:sz w:val="24"/>
          <w:szCs w:val="24"/>
        </w:rPr>
      </w:pPr>
      <w:bookmarkStart w:id="40" w:name="_Toc476120056"/>
      <w:r w:rsidRPr="00E81F70">
        <w:rPr>
          <w:rFonts w:ascii="Times New Roman" w:hAnsi="Times New Roman" w:cs="Times New Roman"/>
          <w:b w:val="0"/>
          <w:color w:val="auto"/>
          <w:sz w:val="24"/>
          <w:szCs w:val="24"/>
        </w:rPr>
        <w:lastRenderedPageBreak/>
        <w:t>Table 2</w:t>
      </w:r>
      <w:bookmarkEnd w:id="40"/>
      <w:r w:rsidR="00053DF8" w:rsidRPr="00E81F70">
        <w:rPr>
          <w:rFonts w:ascii="Times New Roman" w:hAnsi="Times New Roman" w:cs="Times New Roman"/>
          <w:b w:val="0"/>
          <w:color w:val="auto"/>
          <w:sz w:val="24"/>
          <w:szCs w:val="24"/>
        </w:rPr>
        <w:t xml:space="preserve"> Mean squares and their significance for 17 traits of 105 potato genotypes evaluated at Simada during 2016.</w:t>
      </w:r>
    </w:p>
    <w:tbl>
      <w:tblPr>
        <w:tblW w:w="13011" w:type="dxa"/>
        <w:tblLook w:val="04A0"/>
      </w:tblPr>
      <w:tblGrid>
        <w:gridCol w:w="1057"/>
        <w:gridCol w:w="2028"/>
        <w:gridCol w:w="1722"/>
        <w:gridCol w:w="2126"/>
        <w:gridCol w:w="1963"/>
        <w:gridCol w:w="2127"/>
        <w:gridCol w:w="996"/>
        <w:gridCol w:w="992"/>
      </w:tblGrid>
      <w:tr w:rsidR="00CC7C24" w:rsidRPr="00E81F70" w:rsidTr="00CC7C24">
        <w:trPr>
          <w:trHeight w:val="300"/>
        </w:trPr>
        <w:tc>
          <w:tcPr>
            <w:tcW w:w="1057" w:type="dxa"/>
            <w:tcBorders>
              <w:top w:val="single" w:sz="4" w:space="0" w:color="auto"/>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2028" w:type="dxa"/>
            <w:tcBorders>
              <w:top w:val="single" w:sz="4" w:space="0" w:color="auto"/>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p>
        </w:tc>
        <w:tc>
          <w:tcPr>
            <w:tcW w:w="5811" w:type="dxa"/>
            <w:gridSpan w:val="3"/>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Mean squares</w:t>
            </w:r>
          </w:p>
        </w:tc>
        <w:tc>
          <w:tcPr>
            <w:tcW w:w="2127"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996" w:type="dxa"/>
            <w:tcBorders>
              <w:top w:val="single" w:sz="4" w:space="0" w:color="auto"/>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p>
        </w:tc>
        <w:tc>
          <w:tcPr>
            <w:tcW w:w="992" w:type="dxa"/>
            <w:tcBorders>
              <w:top w:val="single" w:sz="4" w:space="0" w:color="auto"/>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1057" w:type="dxa"/>
            <w:tcBorders>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2028" w:type="dxa"/>
            <w:tcBorders>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Block(4)</w:t>
            </w:r>
          </w:p>
        </w:tc>
        <w:tc>
          <w:tcPr>
            <w:tcW w:w="172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Treatment(104)</w:t>
            </w:r>
          </w:p>
        </w:tc>
        <w:tc>
          <w:tcPr>
            <w:tcW w:w="212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Among control(4)</w:t>
            </w:r>
          </w:p>
        </w:tc>
        <w:tc>
          <w:tcPr>
            <w:tcW w:w="196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Among tests(99)</w:t>
            </w:r>
          </w:p>
        </w:tc>
        <w:tc>
          <w:tcPr>
            <w:tcW w:w="2127"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Tests vs control(1)</w:t>
            </w:r>
          </w:p>
        </w:tc>
        <w:tc>
          <w:tcPr>
            <w:tcW w:w="996" w:type="dxa"/>
            <w:tcBorders>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Error</w:t>
            </w:r>
          </w:p>
        </w:tc>
        <w:tc>
          <w:tcPr>
            <w:tcW w:w="992" w:type="dxa"/>
            <w:tcBorders>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CV (%)</w:t>
            </w:r>
          </w:p>
        </w:tc>
      </w:tr>
      <w:tr w:rsidR="00CC7C24" w:rsidRPr="00E81F70" w:rsidTr="00CC7C24">
        <w:trPr>
          <w:trHeight w:val="300"/>
        </w:trPr>
        <w:tc>
          <w:tcPr>
            <w:tcW w:w="1057"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DE</w:t>
            </w:r>
          </w:p>
        </w:tc>
        <w:tc>
          <w:tcPr>
            <w:tcW w:w="2028"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1.36</w:t>
            </w:r>
          </w:p>
        </w:tc>
        <w:tc>
          <w:tcPr>
            <w:tcW w:w="1722"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6.67**</w:t>
            </w:r>
          </w:p>
        </w:tc>
        <w:tc>
          <w:tcPr>
            <w:tcW w:w="2126"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17.96**</w:t>
            </w:r>
          </w:p>
        </w:tc>
        <w:tc>
          <w:tcPr>
            <w:tcW w:w="1963"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5.29**</w:t>
            </w:r>
          </w:p>
        </w:tc>
        <w:tc>
          <w:tcPr>
            <w:tcW w:w="2127"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98.57**</w:t>
            </w:r>
          </w:p>
        </w:tc>
        <w:tc>
          <w:tcPr>
            <w:tcW w:w="996"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0.76</w:t>
            </w:r>
          </w:p>
        </w:tc>
        <w:tc>
          <w:tcPr>
            <w:tcW w:w="992"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5.64</w:t>
            </w:r>
          </w:p>
        </w:tc>
      </w:tr>
      <w:tr w:rsidR="00CC7C24" w:rsidRPr="00E81F70" w:rsidTr="00CC7C24">
        <w:trPr>
          <w:trHeight w:val="8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DF</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1.76</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21.2**</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33.56**</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19.99**</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90.74**</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1.51</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2.19</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DM</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51.24</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44.62**</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15.94*</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41.25**</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492.03**</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3.49</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2.02</w:t>
            </w:r>
          </w:p>
        </w:tc>
      </w:tr>
      <w:tr w:rsidR="00CC7C24" w:rsidRPr="00E81F70" w:rsidTr="00CC7C24">
        <w:trPr>
          <w:trHeight w:val="238"/>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LA</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2.21**</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2.69**</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2.01*</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19.11**</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0.37</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4.48</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SNP</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0.16</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2.21**</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1.86**</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2.15**</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9.21**</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0.25</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12.11</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TNP</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1.28</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24.86**</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10.05**</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42.57**</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61.99**</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0.59</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4.92</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TYP</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0.002</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0.04**</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0.015**</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0.037**</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0.04*</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0.003</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9.02</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AVT</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19.1</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149.54**</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24.53NS</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152.46**</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360.15**</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12.75</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9.18</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MKY</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6.97</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27.94**</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11.47*</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28.72**</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16.83*</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2.57</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6.76</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UMY</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0.04</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2.87**</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1.86**</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0.19NS</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0.16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16.63</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TY</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6.66</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27.08**</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17.07**</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27.55**</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20.66**</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2.12</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5.56</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BRP</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1234.61</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1264.29**</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879.84**</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1238.92**</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5313.81**</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107.91</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7.79</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VSP</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74.51</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137.5**</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299.77**</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132.06**</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26.19NS</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37.02</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18.59</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LTP</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5.65</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77.47**</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11.71NS</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80.87**</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3.23NS</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8.95</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20.6</w:t>
            </w:r>
          </w:p>
        </w:tc>
      </w:tr>
      <w:tr w:rsidR="00CC7C24" w:rsidRPr="00E81F70" w:rsidTr="00CC7C24">
        <w:trPr>
          <w:trHeight w:val="300"/>
        </w:trPr>
        <w:tc>
          <w:tcPr>
            <w:tcW w:w="105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DMC</w:t>
            </w:r>
          </w:p>
        </w:tc>
        <w:tc>
          <w:tcPr>
            <w:tcW w:w="2028"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0.41</w:t>
            </w:r>
          </w:p>
        </w:tc>
        <w:tc>
          <w:tcPr>
            <w:tcW w:w="172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8.68**</w:t>
            </w:r>
          </w:p>
        </w:tc>
        <w:tc>
          <w:tcPr>
            <w:tcW w:w="212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2.72*</w:t>
            </w:r>
          </w:p>
        </w:tc>
        <w:tc>
          <w:tcPr>
            <w:tcW w:w="196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7.96**</w:t>
            </w:r>
          </w:p>
        </w:tc>
        <w:tc>
          <w:tcPr>
            <w:tcW w:w="2127"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103.73**</w:t>
            </w:r>
          </w:p>
        </w:tc>
        <w:tc>
          <w:tcPr>
            <w:tcW w:w="99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0.81</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3.47</w:t>
            </w:r>
          </w:p>
        </w:tc>
      </w:tr>
      <w:tr w:rsidR="00CC7C24" w:rsidRPr="00E81F70" w:rsidTr="00CC7C24">
        <w:trPr>
          <w:trHeight w:val="300"/>
        </w:trPr>
        <w:tc>
          <w:tcPr>
            <w:tcW w:w="1057"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SG</w:t>
            </w:r>
          </w:p>
        </w:tc>
        <w:tc>
          <w:tcPr>
            <w:tcW w:w="2028"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0.00007</w:t>
            </w:r>
          </w:p>
        </w:tc>
        <w:tc>
          <w:tcPr>
            <w:tcW w:w="1722"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0.00081**</w:t>
            </w:r>
          </w:p>
        </w:tc>
        <w:tc>
          <w:tcPr>
            <w:tcW w:w="2126"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0.0004*</w:t>
            </w:r>
          </w:p>
        </w:tc>
        <w:tc>
          <w:tcPr>
            <w:tcW w:w="1963"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0.00074**</w:t>
            </w:r>
          </w:p>
        </w:tc>
        <w:tc>
          <w:tcPr>
            <w:tcW w:w="2127"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0.01**</w:t>
            </w:r>
          </w:p>
        </w:tc>
        <w:tc>
          <w:tcPr>
            <w:tcW w:w="996"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0.00008</w:t>
            </w:r>
          </w:p>
        </w:tc>
        <w:tc>
          <w:tcPr>
            <w:tcW w:w="992"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0.83</w:t>
            </w:r>
          </w:p>
        </w:tc>
      </w:tr>
      <w:tr w:rsidR="00CC7C24" w:rsidRPr="00E81F70" w:rsidTr="00CC7C24">
        <w:trPr>
          <w:trHeight w:val="126"/>
        </w:trPr>
        <w:tc>
          <w:tcPr>
            <w:tcW w:w="1057"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TSC</w:t>
            </w:r>
          </w:p>
        </w:tc>
        <w:tc>
          <w:tcPr>
            <w:tcW w:w="2028"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2.77</w:t>
            </w:r>
          </w:p>
        </w:tc>
        <w:tc>
          <w:tcPr>
            <w:tcW w:w="1722"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32.21**</w:t>
            </w:r>
          </w:p>
        </w:tc>
        <w:tc>
          <w:tcPr>
            <w:tcW w:w="2126"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14.04*</w:t>
            </w:r>
          </w:p>
        </w:tc>
        <w:tc>
          <w:tcPr>
            <w:tcW w:w="196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29.26**</w:t>
            </w:r>
          </w:p>
        </w:tc>
        <w:tc>
          <w:tcPr>
            <w:tcW w:w="2127"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396.61**</w:t>
            </w:r>
          </w:p>
        </w:tc>
        <w:tc>
          <w:tcPr>
            <w:tcW w:w="996"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3.17</w:t>
            </w:r>
          </w:p>
        </w:tc>
        <w:tc>
          <w:tcPr>
            <w:tcW w:w="992"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13.61</w:t>
            </w:r>
          </w:p>
        </w:tc>
      </w:tr>
    </w:tbl>
    <w:p w:rsidR="00CC7C24" w:rsidRPr="00E81F70" w:rsidRDefault="00CC7C24" w:rsidP="00CC7C24">
      <w:pPr>
        <w:spacing w:line="240" w:lineRule="auto"/>
        <w:jc w:val="both"/>
        <w:rPr>
          <w:rFonts w:ascii="Times New Roman" w:hAnsi="Times New Roman" w:cs="Times New Roman"/>
          <w:sz w:val="24"/>
          <w:szCs w:val="24"/>
        </w:rPr>
      </w:pPr>
      <w:r w:rsidRPr="00E81F70">
        <w:rPr>
          <w:rFonts w:ascii="Times New Roman" w:hAnsi="Times New Roman" w:cs="Times New Roman"/>
          <w:sz w:val="24"/>
          <w:szCs w:val="24"/>
        </w:rPr>
        <w:t>*and**=significant at P&lt;0.05 and P&lt;0.01, respectively. NS=Nonsignificant, DE= days to emergence, DF=days to 50% of plants flowering, DM=days to 90%maturity, LA=leaf area (cm</w:t>
      </w:r>
      <w:r w:rsidRPr="00E81F70">
        <w:rPr>
          <w:rFonts w:ascii="Times New Roman" w:hAnsi="Times New Roman" w:cs="Times New Roman"/>
          <w:sz w:val="24"/>
          <w:szCs w:val="24"/>
          <w:vertAlign w:val="superscript"/>
        </w:rPr>
        <w:t>2</w:t>
      </w:r>
      <w:r w:rsidRPr="00E81F70">
        <w:rPr>
          <w:rFonts w:ascii="Times New Roman" w:hAnsi="Times New Roman" w:cs="Times New Roman"/>
          <w:sz w:val="24"/>
          <w:szCs w:val="24"/>
        </w:rPr>
        <w:t>), STN=stem number per plant, TNP=tuber number per plant, TYP=tuber yield per plant(kg), AVT=average tuber weight(gm), MKY=marketable tuber yield ( ton ha</w:t>
      </w:r>
      <w:r w:rsidRPr="00E81F70">
        <w:rPr>
          <w:rFonts w:ascii="Times New Roman" w:hAnsi="Times New Roman" w:cs="Times New Roman"/>
          <w:sz w:val="24"/>
          <w:szCs w:val="24"/>
          <w:vertAlign w:val="superscript"/>
        </w:rPr>
        <w:t>-1</w:t>
      </w:r>
      <w:r w:rsidRPr="00E81F70">
        <w:rPr>
          <w:rFonts w:ascii="Times New Roman" w:hAnsi="Times New Roman" w:cs="Times New Roman"/>
          <w:sz w:val="24"/>
          <w:szCs w:val="24"/>
        </w:rPr>
        <w:t>), UMK=unmarketable tuber yield (ton ha</w:t>
      </w:r>
      <w:r w:rsidRPr="00E81F70">
        <w:rPr>
          <w:rFonts w:ascii="Times New Roman" w:hAnsi="Times New Roman" w:cs="Times New Roman"/>
          <w:sz w:val="24"/>
          <w:szCs w:val="24"/>
          <w:vertAlign w:val="superscript"/>
        </w:rPr>
        <w:t>-1</w:t>
      </w:r>
      <w:r w:rsidRPr="00E81F70">
        <w:rPr>
          <w:rFonts w:ascii="Times New Roman" w:hAnsi="Times New Roman" w:cs="Times New Roman"/>
          <w:sz w:val="24"/>
          <w:szCs w:val="24"/>
        </w:rPr>
        <w:t>), TY=Total tuber yield (ton ha</w:t>
      </w:r>
      <w:r w:rsidRPr="00E81F70">
        <w:rPr>
          <w:rFonts w:ascii="Times New Roman" w:hAnsi="Times New Roman" w:cs="Times New Roman"/>
          <w:sz w:val="24"/>
          <w:szCs w:val="24"/>
          <w:vertAlign w:val="superscript"/>
        </w:rPr>
        <w:t>-1</w:t>
      </w:r>
      <w:r w:rsidRPr="00E81F70">
        <w:rPr>
          <w:rFonts w:ascii="Times New Roman" w:hAnsi="Times New Roman" w:cs="Times New Roman"/>
          <w:sz w:val="24"/>
          <w:szCs w:val="24"/>
        </w:rPr>
        <w:t>), BRP=bulking rate per plot(g/day),VSP=very small size tubers percentage, LTP=large  size tubers percentage, DMC=tuber dry matter content(%), SG=specific gravity of tuber, TSC= total starch content (gm/100gm), CV (%)= coefficient of variation in percent.</w:t>
      </w:r>
    </w:p>
    <w:p w:rsidR="00CC7C24" w:rsidRPr="00E81F70" w:rsidRDefault="00CC7C24" w:rsidP="00A00676">
      <w:pPr>
        <w:spacing w:before="240" w:line="240" w:lineRule="auto"/>
        <w:ind w:left="360" w:hanging="432"/>
        <w:jc w:val="center"/>
        <w:rPr>
          <w:rFonts w:ascii="Times New Roman" w:hAnsi="Times New Roman" w:cs="Times New Roman"/>
          <w:sz w:val="24"/>
          <w:szCs w:val="24"/>
        </w:rPr>
      </w:pPr>
    </w:p>
    <w:p w:rsidR="00CC7C24" w:rsidRPr="00E81F70" w:rsidRDefault="00CC7C24" w:rsidP="00A00676">
      <w:pPr>
        <w:spacing w:before="240" w:line="240" w:lineRule="auto"/>
        <w:ind w:left="360" w:hanging="432"/>
        <w:jc w:val="center"/>
        <w:rPr>
          <w:rFonts w:ascii="Times New Roman" w:hAnsi="Times New Roman" w:cs="Times New Roman"/>
          <w:sz w:val="24"/>
          <w:szCs w:val="24"/>
        </w:rPr>
      </w:pPr>
    </w:p>
    <w:p w:rsidR="00CC7C24" w:rsidRPr="00E81F70" w:rsidRDefault="00CC7C24" w:rsidP="00CC7C24">
      <w:pPr>
        <w:pStyle w:val="Caption"/>
        <w:keepNext/>
        <w:rPr>
          <w:rFonts w:ascii="Times New Roman" w:hAnsi="Times New Roman" w:cs="Times New Roman"/>
          <w:b w:val="0"/>
          <w:color w:val="auto"/>
          <w:sz w:val="24"/>
          <w:szCs w:val="24"/>
        </w:rPr>
      </w:pPr>
      <w:bookmarkStart w:id="41" w:name="_Toc476120058"/>
      <w:r w:rsidRPr="00E81F70">
        <w:rPr>
          <w:rFonts w:ascii="Times New Roman" w:hAnsi="Times New Roman" w:cs="Times New Roman"/>
          <w:b w:val="0"/>
          <w:color w:val="auto"/>
          <w:sz w:val="24"/>
          <w:szCs w:val="24"/>
        </w:rPr>
        <w:lastRenderedPageBreak/>
        <w:t>Table 3.Mean Euclidean distance of 105 potato ge</w:t>
      </w:r>
      <w:r w:rsidR="00053DF8" w:rsidRPr="00E81F70">
        <w:rPr>
          <w:rFonts w:ascii="Times New Roman" w:hAnsi="Times New Roman" w:cs="Times New Roman"/>
          <w:b w:val="0"/>
          <w:color w:val="auto"/>
          <w:sz w:val="24"/>
          <w:szCs w:val="24"/>
        </w:rPr>
        <w:t>notypes tested at Simada 2016</w:t>
      </w:r>
      <w:r w:rsidRPr="00E81F70">
        <w:rPr>
          <w:rFonts w:ascii="Times New Roman" w:hAnsi="Times New Roman" w:cs="Times New Roman"/>
          <w:b w:val="0"/>
          <w:color w:val="auto"/>
          <w:sz w:val="24"/>
          <w:szCs w:val="24"/>
        </w:rPr>
        <w:t>.</w:t>
      </w:r>
      <w:bookmarkEnd w:id="41"/>
    </w:p>
    <w:tbl>
      <w:tblPr>
        <w:tblW w:w="13609" w:type="dxa"/>
        <w:jc w:val="right"/>
        <w:tblInd w:w="-34" w:type="dxa"/>
        <w:tblLook w:val="04A0"/>
      </w:tblPr>
      <w:tblGrid>
        <w:gridCol w:w="709"/>
        <w:gridCol w:w="2268"/>
        <w:gridCol w:w="636"/>
        <w:gridCol w:w="782"/>
        <w:gridCol w:w="992"/>
        <w:gridCol w:w="709"/>
        <w:gridCol w:w="992"/>
        <w:gridCol w:w="851"/>
        <w:gridCol w:w="1275"/>
        <w:gridCol w:w="636"/>
        <w:gridCol w:w="782"/>
        <w:gridCol w:w="1134"/>
        <w:gridCol w:w="636"/>
        <w:gridCol w:w="1207"/>
      </w:tblGrid>
      <w:tr w:rsidR="00CC7C24" w:rsidRPr="00E81F70" w:rsidTr="00CC7C24">
        <w:trPr>
          <w:trHeight w:val="186"/>
          <w:jc w:val="right"/>
        </w:trPr>
        <w:tc>
          <w:tcPr>
            <w:tcW w:w="709"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S.No</w:t>
            </w:r>
          </w:p>
        </w:tc>
        <w:tc>
          <w:tcPr>
            <w:tcW w:w="2268"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Genotype</w:t>
            </w:r>
          </w:p>
        </w:tc>
        <w:tc>
          <w:tcPr>
            <w:tcW w:w="63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Min</w:t>
            </w:r>
          </w:p>
        </w:tc>
        <w:tc>
          <w:tcPr>
            <w:tcW w:w="78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Max</w:t>
            </w:r>
          </w:p>
        </w:tc>
        <w:tc>
          <w:tcPr>
            <w:tcW w:w="99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 xml:space="preserve">  Mean</w:t>
            </w:r>
          </w:p>
        </w:tc>
        <w:tc>
          <w:tcPr>
            <w:tcW w:w="709"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CV%</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S.No</w:t>
            </w:r>
          </w:p>
        </w:tc>
        <w:tc>
          <w:tcPr>
            <w:tcW w:w="1275"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Genotype</w:t>
            </w:r>
          </w:p>
        </w:tc>
        <w:tc>
          <w:tcPr>
            <w:tcW w:w="63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Min</w:t>
            </w:r>
          </w:p>
        </w:tc>
        <w:tc>
          <w:tcPr>
            <w:tcW w:w="78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Max</w:t>
            </w:r>
          </w:p>
        </w:tc>
        <w:tc>
          <w:tcPr>
            <w:tcW w:w="1134"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Mean</w:t>
            </w:r>
          </w:p>
        </w:tc>
        <w:tc>
          <w:tcPr>
            <w:tcW w:w="63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SD</w:t>
            </w:r>
          </w:p>
        </w:tc>
        <w:tc>
          <w:tcPr>
            <w:tcW w:w="1207"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 xml:space="preserve">    CV%</w:t>
            </w:r>
          </w:p>
        </w:tc>
      </w:tr>
      <w:tr w:rsidR="00CC7C24" w:rsidRPr="00E81F70" w:rsidTr="00CC7C24">
        <w:trPr>
          <w:trHeight w:val="300"/>
          <w:jc w:val="right"/>
        </w:trPr>
        <w:tc>
          <w:tcPr>
            <w:tcW w:w="709"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w:t>
            </w:r>
          </w:p>
        </w:tc>
        <w:tc>
          <w:tcPr>
            <w:tcW w:w="2268"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Belete</w:t>
            </w:r>
          </w:p>
        </w:tc>
        <w:tc>
          <w:tcPr>
            <w:tcW w:w="636"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1.11</w:t>
            </w:r>
          </w:p>
        </w:tc>
        <w:tc>
          <w:tcPr>
            <w:tcW w:w="782"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8.79</w:t>
            </w:r>
          </w:p>
        </w:tc>
        <w:tc>
          <w:tcPr>
            <w:tcW w:w="992"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5.23</w:t>
            </w:r>
          </w:p>
        </w:tc>
        <w:tc>
          <w:tcPr>
            <w:tcW w:w="709"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1.36</w:t>
            </w:r>
          </w:p>
        </w:tc>
        <w:tc>
          <w:tcPr>
            <w:tcW w:w="992" w:type="dxa"/>
            <w:tcBorders>
              <w:top w:val="single" w:sz="4" w:space="0" w:color="auto"/>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25.90</w:t>
            </w:r>
          </w:p>
        </w:tc>
        <w:tc>
          <w:tcPr>
            <w:tcW w:w="851" w:type="dxa"/>
            <w:tcBorders>
              <w:top w:val="single" w:sz="4" w:space="0" w:color="auto"/>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w:t>
            </w:r>
          </w:p>
        </w:tc>
        <w:tc>
          <w:tcPr>
            <w:tcW w:w="1275"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24SET5.1</w:t>
            </w:r>
          </w:p>
        </w:tc>
        <w:tc>
          <w:tcPr>
            <w:tcW w:w="636"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3.4</w:t>
            </w:r>
          </w:p>
        </w:tc>
        <w:tc>
          <w:tcPr>
            <w:tcW w:w="782"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10.4</w:t>
            </w:r>
          </w:p>
        </w:tc>
        <w:tc>
          <w:tcPr>
            <w:tcW w:w="1134"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6.80</w:t>
            </w:r>
          </w:p>
        </w:tc>
        <w:tc>
          <w:tcPr>
            <w:tcW w:w="636"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1.46</w:t>
            </w:r>
          </w:p>
        </w:tc>
        <w:tc>
          <w:tcPr>
            <w:tcW w:w="1207"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21.43</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Gera</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9.96</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5.00</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1.37</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27.37</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F30.3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2.79</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9.64</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6.07</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1.34</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22.06</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Local</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2.26</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9.10</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4.86</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1.39</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28.61</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29</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F26.1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8.31</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1.20</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22.27</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Shenkolla</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8.82</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5.26</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1.33</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25.23</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30</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3.0</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12.2</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7.26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1.80</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24.83</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Guassa</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1.47</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8.54</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5.35</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1.32</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24.74</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31</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3.41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9.77</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5.83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1.34</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22.95</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2.26</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8.69</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5.16</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1.39</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26.92</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32</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3SET6.1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12.6</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7.75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1.50</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19.29</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6.09</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1.35</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22.22</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25SET6.4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3.6</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10.3</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6.72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1.45</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21.60</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16SET5.11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2.43</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9.16</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5.12</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1.20</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23.48</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34</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F13.1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2.22</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9.78</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1.44</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26.57</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22SET7.3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3.2</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11.1</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6.48</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1.51</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23.31</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35</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3.6</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10.0</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6.45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1.40</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21.73</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27SET7.2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10.4</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5.84</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1.26</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21.62</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36</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F10.1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4.2</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11.5</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7.25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1.42</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19.55</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3SET6.2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10.4</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6.02</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1.42</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23.54</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37</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28SET6.2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2.69</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8.62</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5.60</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1.23</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21.96</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F16.1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3.42</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9.30</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6.00</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1.26</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21.03</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38</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F14.3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10.7</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6.12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1.48</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24.17</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F16.2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3.0</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11.1</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5.81</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1.32</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22.69</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39</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11.5</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7.69</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1.25</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16.31</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F26.2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4.3</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11.5</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7.25</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1.42</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19.58</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40</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5SET6.2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11.2</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7.18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1.51</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21.05</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5SET6.3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3.16</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9.34</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5.99</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1.30</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21.67</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41</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F30.4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9.43</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5.63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1.40</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24.81</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3.20</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8.58</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5.57</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1.19</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21.44</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42</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27SET7.1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2.80</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8.75</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5.06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1.21</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23.92</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17</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11SET3.7</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3.32</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8.26</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5.52</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1.20</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21.73</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43</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3.33</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9.25</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5.90</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1.24</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20.96</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18</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F30.2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4.3</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11.5</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7.40</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1.66</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22.38</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44</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20SET4.7</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8.29</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4.89</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1.16</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23.73</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19SET7.4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8.22</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5.04</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1.14</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22.67</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45</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19SET7.3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3.07</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9.34</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1.35</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22.81</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25SET6.2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9.52</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5.10</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1.31</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25.75</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46</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3.0</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12.4</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7.51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1.73</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23.07</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F29.2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6.96</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1.54</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22.07</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47</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23SET3.2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10.3</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6.28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1.33</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21.22</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3.85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9.27</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6.44</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1.01</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15.71</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48</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F10.2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10.7</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6.40</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1.41</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21.99</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22SET7.2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3.15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9.48</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5.68</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1.28</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22.56</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49</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F14.2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6.74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1.57</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23.28</w:t>
            </w:r>
          </w:p>
        </w:tc>
      </w:tr>
      <w:tr w:rsidR="00CC7C24" w:rsidRPr="00E81F70" w:rsidTr="00CC7C24">
        <w:trPr>
          <w:trHeight w:val="300"/>
          <w:jc w:val="right"/>
        </w:trPr>
        <w:tc>
          <w:tcPr>
            <w:tcW w:w="709"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w:t>
            </w:r>
          </w:p>
        </w:tc>
        <w:tc>
          <w:tcPr>
            <w:tcW w:w="2268"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25SET6.1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10.4</w:t>
            </w:r>
          </w:p>
        </w:tc>
        <w:tc>
          <w:tcPr>
            <w:tcW w:w="99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6.55</w:t>
            </w:r>
          </w:p>
        </w:tc>
        <w:tc>
          <w:tcPr>
            <w:tcW w:w="709"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1.52</w:t>
            </w:r>
          </w:p>
        </w:tc>
        <w:tc>
          <w:tcPr>
            <w:tcW w:w="992"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23.19</w:t>
            </w:r>
          </w:p>
        </w:tc>
        <w:tc>
          <w:tcPr>
            <w:tcW w:w="851"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50</w:t>
            </w:r>
          </w:p>
        </w:tc>
        <w:tc>
          <w:tcPr>
            <w:tcW w:w="1275"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9.66</w:t>
            </w:r>
          </w:p>
        </w:tc>
        <w:tc>
          <w:tcPr>
            <w:tcW w:w="11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1.21</w:t>
            </w:r>
          </w:p>
        </w:tc>
        <w:tc>
          <w:tcPr>
            <w:tcW w:w="1207"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23.66</w:t>
            </w:r>
          </w:p>
        </w:tc>
      </w:tr>
      <w:tr w:rsidR="00CC7C24" w:rsidRPr="00E81F70" w:rsidTr="00CC7C24">
        <w:trPr>
          <w:trHeight w:val="300"/>
          <w:jc w:val="right"/>
        </w:trPr>
        <w:tc>
          <w:tcPr>
            <w:tcW w:w="709"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w:t>
            </w:r>
          </w:p>
        </w:tc>
        <w:tc>
          <w:tcPr>
            <w:tcW w:w="2268" w:type="dxa"/>
            <w:tcBorders>
              <w:top w:val="nil"/>
              <w:left w:val="single" w:sz="4" w:space="0" w:color="auto"/>
              <w:right w:val="nil"/>
            </w:tcBorders>
            <w:shd w:val="clear" w:color="auto" w:fill="auto"/>
            <w:noWrap/>
            <w:vAlign w:val="bottom"/>
            <w:hideMark/>
          </w:tcPr>
          <w:p w:rsidR="00CC7C24" w:rsidRPr="00E81F70" w:rsidRDefault="00CC7C24" w:rsidP="00CC7C24">
            <w:pPr>
              <w:spacing w:before="100" w:beforeAutospacing="1" w:after="0" w:afterAutospacing="1"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19SET7.1</w:t>
            </w:r>
          </w:p>
        </w:tc>
        <w:tc>
          <w:tcPr>
            <w:tcW w:w="636" w:type="dxa"/>
            <w:tcBorders>
              <w:top w:val="nil"/>
              <w:left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4.3</w:t>
            </w:r>
          </w:p>
        </w:tc>
        <w:tc>
          <w:tcPr>
            <w:tcW w:w="782" w:type="dxa"/>
            <w:tcBorders>
              <w:top w:val="nil"/>
              <w:left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12.6</w:t>
            </w:r>
          </w:p>
        </w:tc>
        <w:tc>
          <w:tcPr>
            <w:tcW w:w="992" w:type="dxa"/>
            <w:tcBorders>
              <w:top w:val="nil"/>
              <w:left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9.11</w:t>
            </w:r>
          </w:p>
        </w:tc>
        <w:tc>
          <w:tcPr>
            <w:tcW w:w="709"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1.43</w:t>
            </w:r>
          </w:p>
        </w:tc>
        <w:tc>
          <w:tcPr>
            <w:tcW w:w="992" w:type="dxa"/>
            <w:tcBorders>
              <w:top w:val="nil"/>
              <w:left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15.68</w:t>
            </w:r>
          </w:p>
        </w:tc>
        <w:tc>
          <w:tcPr>
            <w:tcW w:w="851" w:type="dxa"/>
            <w:tcBorders>
              <w:top w:val="nil"/>
              <w:left w:val="single" w:sz="4" w:space="0" w:color="auto"/>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w:t>
            </w:r>
          </w:p>
        </w:tc>
        <w:tc>
          <w:tcPr>
            <w:tcW w:w="1275" w:type="dxa"/>
            <w:tcBorders>
              <w:top w:val="nil"/>
              <w:left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20SET4.2</w:t>
            </w:r>
          </w:p>
        </w:tc>
        <w:tc>
          <w:tcPr>
            <w:tcW w:w="636"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3.7</w:t>
            </w:r>
          </w:p>
        </w:tc>
        <w:tc>
          <w:tcPr>
            <w:tcW w:w="782"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10.6</w:t>
            </w:r>
          </w:p>
        </w:tc>
        <w:tc>
          <w:tcPr>
            <w:tcW w:w="1134"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6.69</w:t>
            </w:r>
          </w:p>
        </w:tc>
        <w:tc>
          <w:tcPr>
            <w:tcW w:w="636"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1.33</w:t>
            </w:r>
          </w:p>
        </w:tc>
        <w:tc>
          <w:tcPr>
            <w:tcW w:w="1207" w:type="dxa"/>
            <w:tcBorders>
              <w:top w:val="nil"/>
              <w:left w:val="nil"/>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19.91</w:t>
            </w:r>
          </w:p>
        </w:tc>
      </w:tr>
      <w:tr w:rsidR="00CC7C24" w:rsidRPr="00E81F70" w:rsidTr="00CC7C24">
        <w:trPr>
          <w:trHeight w:val="80"/>
          <w:jc w:val="right"/>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w:t>
            </w:r>
          </w:p>
        </w:tc>
        <w:tc>
          <w:tcPr>
            <w:tcW w:w="2268"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2SET8.1</w:t>
            </w:r>
          </w:p>
        </w:tc>
        <w:tc>
          <w:tcPr>
            <w:tcW w:w="636"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3.51</w:t>
            </w:r>
          </w:p>
        </w:tc>
        <w:tc>
          <w:tcPr>
            <w:tcW w:w="782"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8.67</w:t>
            </w:r>
          </w:p>
        </w:tc>
        <w:tc>
          <w:tcPr>
            <w:tcW w:w="992"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5.84</w:t>
            </w:r>
          </w:p>
        </w:tc>
        <w:tc>
          <w:tcPr>
            <w:tcW w:w="709"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1.09</w:t>
            </w:r>
          </w:p>
        </w:tc>
        <w:tc>
          <w:tcPr>
            <w:tcW w:w="992" w:type="dxa"/>
            <w:tcBorders>
              <w:top w:val="nil"/>
              <w:left w:val="nil"/>
              <w:bottom w:val="single" w:sz="4" w:space="0" w:color="auto"/>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18.66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52</w:t>
            </w:r>
          </w:p>
        </w:tc>
        <w:tc>
          <w:tcPr>
            <w:tcW w:w="1275"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4SET8.2</w:t>
            </w:r>
          </w:p>
        </w:tc>
        <w:tc>
          <w:tcPr>
            <w:tcW w:w="636"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2.87</w:t>
            </w:r>
          </w:p>
        </w:tc>
        <w:tc>
          <w:tcPr>
            <w:tcW w:w="782"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9.92</w:t>
            </w:r>
          </w:p>
        </w:tc>
        <w:tc>
          <w:tcPr>
            <w:tcW w:w="1134"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6.59</w:t>
            </w:r>
          </w:p>
        </w:tc>
        <w:tc>
          <w:tcPr>
            <w:tcW w:w="636"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1.48</w:t>
            </w:r>
          </w:p>
        </w:tc>
        <w:tc>
          <w:tcPr>
            <w:tcW w:w="1207"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22.48</w:t>
            </w:r>
          </w:p>
        </w:tc>
      </w:tr>
    </w:tbl>
    <w:p w:rsidR="00CC7C24" w:rsidRPr="00E81F70" w:rsidRDefault="00CC7C24" w:rsidP="00CC7C24">
      <w:pPr>
        <w:rPr>
          <w:rFonts w:ascii="Times New Roman" w:hAnsi="Times New Roman" w:cs="Times New Roman"/>
          <w:sz w:val="24"/>
          <w:szCs w:val="24"/>
        </w:rPr>
      </w:pPr>
      <w:r w:rsidRPr="00E81F70">
        <w:rPr>
          <w:rFonts w:ascii="Times New Roman" w:hAnsi="Times New Roman" w:cs="Times New Roman"/>
          <w:sz w:val="24"/>
          <w:szCs w:val="24"/>
        </w:rPr>
        <w:t xml:space="preserve">     Min, Max=minimum and maximum Euclidean distance, SD= standard deviation, CV= coefficient of variation.</w:t>
      </w:r>
    </w:p>
    <w:p w:rsidR="00CC7C24" w:rsidRPr="00E81F70" w:rsidRDefault="00CC7C24" w:rsidP="00CC7C24">
      <w:pPr>
        <w:rPr>
          <w:rFonts w:ascii="Times New Roman" w:hAnsi="Times New Roman" w:cs="Times New Roman"/>
          <w:sz w:val="24"/>
          <w:szCs w:val="24"/>
        </w:rPr>
      </w:pPr>
      <w:r w:rsidRPr="00E81F70">
        <w:rPr>
          <w:rFonts w:ascii="Times New Roman" w:hAnsi="Times New Roman" w:cs="Times New Roman"/>
          <w:sz w:val="24"/>
          <w:szCs w:val="24"/>
        </w:rPr>
        <w:lastRenderedPageBreak/>
        <w:t xml:space="preserve">Table 3. </w:t>
      </w:r>
      <w:r w:rsidRPr="00E81F70">
        <w:rPr>
          <w:rFonts w:ascii="Times New Roman" w:hAnsi="Times New Roman" w:cs="Times New Roman"/>
          <w:i/>
          <w:sz w:val="24"/>
          <w:szCs w:val="24"/>
        </w:rPr>
        <w:t>(</w:t>
      </w:r>
      <w:r w:rsidRPr="00E81F70">
        <w:rPr>
          <w:rFonts w:ascii="Times New Roman" w:hAnsi="Times New Roman" w:cs="Times New Roman"/>
          <w:sz w:val="24"/>
          <w:szCs w:val="24"/>
        </w:rPr>
        <w:t>Continued)</w:t>
      </w:r>
    </w:p>
    <w:tbl>
      <w:tblPr>
        <w:tblW w:w="13467" w:type="dxa"/>
        <w:jc w:val="right"/>
        <w:tblLook w:val="04A0"/>
      </w:tblPr>
      <w:tblGrid>
        <w:gridCol w:w="703"/>
        <w:gridCol w:w="1303"/>
        <w:gridCol w:w="636"/>
        <w:gridCol w:w="923"/>
        <w:gridCol w:w="851"/>
        <w:gridCol w:w="850"/>
        <w:gridCol w:w="1114"/>
        <w:gridCol w:w="992"/>
        <w:gridCol w:w="1417"/>
        <w:gridCol w:w="636"/>
        <w:gridCol w:w="782"/>
        <w:gridCol w:w="976"/>
        <w:gridCol w:w="850"/>
        <w:gridCol w:w="1434"/>
      </w:tblGrid>
      <w:tr w:rsidR="00CC7C24" w:rsidRPr="00E81F70" w:rsidTr="00CC7C24">
        <w:trPr>
          <w:trHeight w:val="300"/>
          <w:jc w:val="right"/>
        </w:trPr>
        <w:tc>
          <w:tcPr>
            <w:tcW w:w="7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S.No</w:t>
            </w:r>
          </w:p>
        </w:tc>
        <w:tc>
          <w:tcPr>
            <w:tcW w:w="13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Genotype</w:t>
            </w:r>
          </w:p>
        </w:tc>
        <w:tc>
          <w:tcPr>
            <w:tcW w:w="63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Min</w:t>
            </w:r>
          </w:p>
        </w:tc>
        <w:tc>
          <w:tcPr>
            <w:tcW w:w="92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 xml:space="preserve">   Max</w:t>
            </w:r>
          </w:p>
        </w:tc>
        <w:tc>
          <w:tcPr>
            <w:tcW w:w="85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Mean</w:t>
            </w:r>
          </w:p>
        </w:tc>
        <w:tc>
          <w:tcPr>
            <w:tcW w:w="850"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SD</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 xml:space="preserve">      CV%</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S.No</w:t>
            </w:r>
          </w:p>
        </w:tc>
        <w:tc>
          <w:tcPr>
            <w:tcW w:w="1417"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Genotype</w:t>
            </w:r>
          </w:p>
        </w:tc>
        <w:tc>
          <w:tcPr>
            <w:tcW w:w="63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Min</w:t>
            </w:r>
          </w:p>
        </w:tc>
        <w:tc>
          <w:tcPr>
            <w:tcW w:w="78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Max</w:t>
            </w:r>
          </w:p>
        </w:tc>
        <w:tc>
          <w:tcPr>
            <w:tcW w:w="97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Mean</w:t>
            </w:r>
          </w:p>
        </w:tc>
        <w:tc>
          <w:tcPr>
            <w:tcW w:w="850"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SD</w:t>
            </w:r>
          </w:p>
        </w:tc>
        <w:tc>
          <w:tcPr>
            <w:tcW w:w="1434"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CV%</w:t>
            </w:r>
          </w:p>
        </w:tc>
      </w:tr>
      <w:tr w:rsidR="00CC7C24" w:rsidRPr="00E81F70" w:rsidTr="00CC7C24">
        <w:trPr>
          <w:trHeight w:val="300"/>
          <w:jc w:val="right"/>
        </w:trPr>
        <w:tc>
          <w:tcPr>
            <w:tcW w:w="703"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53</w:t>
            </w:r>
          </w:p>
        </w:tc>
        <w:tc>
          <w:tcPr>
            <w:tcW w:w="1303"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16SET5.10</w:t>
            </w:r>
          </w:p>
        </w:tc>
        <w:tc>
          <w:tcPr>
            <w:tcW w:w="636"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3.8</w:t>
            </w:r>
          </w:p>
        </w:tc>
        <w:tc>
          <w:tcPr>
            <w:tcW w:w="923"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10.7</w:t>
            </w:r>
          </w:p>
        </w:tc>
        <w:tc>
          <w:tcPr>
            <w:tcW w:w="851"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5.90</w:t>
            </w:r>
          </w:p>
        </w:tc>
        <w:tc>
          <w:tcPr>
            <w:tcW w:w="850"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1.27</w:t>
            </w:r>
          </w:p>
        </w:tc>
        <w:tc>
          <w:tcPr>
            <w:tcW w:w="1114" w:type="dxa"/>
            <w:tcBorders>
              <w:top w:val="single" w:sz="4" w:space="0" w:color="auto"/>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21.45</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80</w:t>
            </w:r>
          </w:p>
        </w:tc>
        <w:tc>
          <w:tcPr>
            <w:tcW w:w="1417"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F30.1</w:t>
            </w:r>
          </w:p>
        </w:tc>
        <w:tc>
          <w:tcPr>
            <w:tcW w:w="636"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w:t>
            </w:r>
          </w:p>
        </w:tc>
        <w:tc>
          <w:tcPr>
            <w:tcW w:w="782"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10.2</w:t>
            </w:r>
          </w:p>
        </w:tc>
        <w:tc>
          <w:tcPr>
            <w:tcW w:w="976"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6.30</w:t>
            </w:r>
          </w:p>
        </w:tc>
        <w:tc>
          <w:tcPr>
            <w:tcW w:w="850"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1.58</w:t>
            </w:r>
          </w:p>
        </w:tc>
        <w:tc>
          <w:tcPr>
            <w:tcW w:w="1434" w:type="dxa"/>
            <w:tcBorders>
              <w:top w:val="single" w:sz="4" w:space="0" w:color="auto"/>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25.08</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12.4</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8.60</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1.31</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15.26</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81</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20SET4.11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8.92</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5.46</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1.32</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24.25</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55</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22SET7.5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2.76</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8.79</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5.73</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1.41</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24.53</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82</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19SET7.2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2.75</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8.97</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1.31</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21.87</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56</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2.9</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11.0</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5.74</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1.38</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24.06</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83</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9.67</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5.19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1.32</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25.48</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57</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22SET7.4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1.95</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9.50</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5.22</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1.41</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27.05</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84</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3.74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9.50</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6.05</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1.13</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18.67</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58</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2.97</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8.49</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4.98</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1.12</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22.40</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85</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2.69</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8.57</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5.22</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1.24</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23.69</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28SET6.1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3.6</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10.4</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6.22</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1.40</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22.51</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86</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F22.2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8.93</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1.09</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19.81</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4SET8.1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4.0</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7.09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1.19</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16.78</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87</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16SET5.12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3.01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8.92</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5.40</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1.12</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20.68</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61</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2.9</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10.7</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1.29</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23.92</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88</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16SET5.9</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9.49</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6.04</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1.40</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23.11</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62</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before="100" w:beforeAutospacing="1" w:after="0" w:afterAutospacing="1"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23SET3.1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4.7</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11.2</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7.47</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1.18</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15.86</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89</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F16.3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3.26</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9.29</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5.47</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1.15</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20.93</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25SET6.5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2.9</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10.0</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5.70</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1.27</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22.18</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90</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11SET3.1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4.11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8.52</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5.90</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1.06</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17.98</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64</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F22.1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3.57</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8.17</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1.09</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19.36</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91</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5SET6.4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2.8</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10.2</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1.33</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23.76</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65</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20SET4.4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3.8</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10.5</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6.21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1.13</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18.15</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92</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F29.1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4.2</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10.7</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6.79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1.32</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19.43</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66</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24SET5.9</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3.16</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9.07</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6.30</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1.20</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19.12</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93</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24SET5.7</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10.1</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6.34</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1.35</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21.31</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67</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4SET8.3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3.1</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10.3</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5.66</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1.37</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24.11</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94</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16SET5.7</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3.44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8.81</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5.93</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1.16</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19.55</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68</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25SET6.6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3.8</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10.2</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6.29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1.35</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21.42</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95</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F20</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2.47</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9.17</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5.17</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1.26</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24.33</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69</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before="100" w:beforeAutospacing="1" w:after="0" w:afterAutospacing="1"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bCs/>
                <w:color w:val="000000"/>
                <w:sz w:val="24"/>
                <w:szCs w:val="24"/>
                <w:lang w:eastAsia="en-GB"/>
              </w:rPr>
              <w:t>16SET5.4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bCs/>
                <w:color w:val="000000"/>
                <w:sz w:val="24"/>
                <w:szCs w:val="24"/>
                <w:lang w:eastAsia="en-GB"/>
              </w:rPr>
              <w:t>2.28</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bCs/>
                <w:color w:val="000000"/>
                <w:sz w:val="24"/>
                <w:szCs w:val="24"/>
                <w:lang w:eastAsia="en-GB"/>
              </w:rPr>
              <w:t>9.97</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bCs/>
                <w:color w:val="000000"/>
                <w:sz w:val="24"/>
                <w:szCs w:val="24"/>
                <w:lang w:eastAsia="en-GB"/>
              </w:rPr>
              <w:t>4.94</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1.37</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27.66</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96</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F21.1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3.44</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9.35</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6.49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1.06</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16.39</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70</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F29.3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2.79</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9.78</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1.30</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22.32</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97</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3.01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9.54</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6.32</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1.25</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19.79</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71</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3.5</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6.26</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1.32</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21.04</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98</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5SET6.1</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3.20</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9.53</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1.28</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21.38</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72</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5SET6.5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2.68</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9.61</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5.75</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1.37</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23.85</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99</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before="100" w:beforeAutospacing="1" w:after="0" w:afterAutospacing="1"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16SET5.5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bCs/>
                <w:color w:val="000000"/>
                <w:sz w:val="24"/>
                <w:szCs w:val="24"/>
                <w:lang w:eastAsia="en-GB"/>
              </w:rPr>
              <w:t>12.2</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bCs/>
                <w:color w:val="000000"/>
                <w:sz w:val="24"/>
                <w:szCs w:val="24"/>
                <w:lang w:eastAsia="en-GB"/>
              </w:rPr>
              <w:t>7.68</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1.52</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19.74</w:t>
            </w:r>
          </w:p>
        </w:tc>
      </w:tr>
      <w:tr w:rsidR="00CC7C24" w:rsidRPr="00E81F70" w:rsidTr="00CC7C24">
        <w:trPr>
          <w:trHeight w:val="163"/>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73</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3.6</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10.8</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6.74</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1.65</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24.48</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100</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24SET5.3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2.87</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9.24</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5.36</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1.33</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24.90</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74</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before="100" w:beforeAutospacing="1" w:after="0" w:afterAutospacing="1"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25SET6.3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3.7</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12.4</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7.99</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1.62</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20.21</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101</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2SET8.2</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2.9</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11.2</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6.15</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1.30</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21.18</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75</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2SET8.3</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3.35</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9.55</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5.93</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1.49</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25.11</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102</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20SET4.5</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11.0</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6.00</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1.35</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22.40</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76</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11SET3.8</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3.64</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9.89</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6.81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1.44</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21.20</w:t>
            </w:r>
          </w:p>
        </w:tc>
        <w:tc>
          <w:tcPr>
            <w:tcW w:w="992" w:type="dxa"/>
            <w:tcBorders>
              <w:top w:val="nil"/>
              <w:left w:val="single" w:sz="4" w:space="0" w:color="auto"/>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103</w:t>
            </w:r>
          </w:p>
        </w:tc>
        <w:tc>
          <w:tcPr>
            <w:tcW w:w="1417"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F24</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3.31</w:t>
            </w:r>
          </w:p>
        </w:tc>
        <w:tc>
          <w:tcPr>
            <w:tcW w:w="782"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8.89</w:t>
            </w:r>
          </w:p>
        </w:tc>
        <w:tc>
          <w:tcPr>
            <w:tcW w:w="97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5.65</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1.23</w:t>
            </w:r>
          </w:p>
        </w:tc>
        <w:tc>
          <w:tcPr>
            <w:tcW w:w="1434"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21.70</w:t>
            </w:r>
          </w:p>
        </w:tc>
      </w:tr>
      <w:tr w:rsidR="00CC7C24" w:rsidRPr="00E81F70" w:rsidTr="00CC7C24">
        <w:trPr>
          <w:trHeight w:val="300"/>
          <w:jc w:val="right"/>
        </w:trPr>
        <w:tc>
          <w:tcPr>
            <w:tcW w:w="703"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77</w:t>
            </w:r>
          </w:p>
        </w:tc>
        <w:tc>
          <w:tcPr>
            <w:tcW w:w="1303"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20SET4.6</w:t>
            </w:r>
          </w:p>
        </w:tc>
        <w:tc>
          <w:tcPr>
            <w:tcW w:w="636"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w:t>
            </w:r>
          </w:p>
        </w:tc>
        <w:tc>
          <w:tcPr>
            <w:tcW w:w="923"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851"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6.11</w:t>
            </w:r>
          </w:p>
        </w:tc>
        <w:tc>
          <w:tcPr>
            <w:tcW w:w="850" w:type="dxa"/>
            <w:tcBorders>
              <w:top w:val="nil"/>
              <w:left w:val="nil"/>
              <w:bottom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1.45</w:t>
            </w:r>
          </w:p>
        </w:tc>
        <w:tc>
          <w:tcPr>
            <w:tcW w:w="1114" w:type="dxa"/>
            <w:tcBorders>
              <w:top w:val="nil"/>
              <w:left w:val="nil"/>
              <w:bottom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23.76</w:t>
            </w:r>
          </w:p>
        </w:tc>
        <w:tc>
          <w:tcPr>
            <w:tcW w:w="992" w:type="dxa"/>
            <w:tcBorders>
              <w:top w:val="nil"/>
              <w:left w:val="single" w:sz="4" w:space="0" w:color="auto"/>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104</w:t>
            </w:r>
          </w:p>
        </w:tc>
        <w:tc>
          <w:tcPr>
            <w:tcW w:w="1417" w:type="dxa"/>
            <w:tcBorders>
              <w:top w:val="nil"/>
              <w:left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20SET4.10</w:t>
            </w:r>
          </w:p>
        </w:tc>
        <w:tc>
          <w:tcPr>
            <w:tcW w:w="636"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3.35</w:t>
            </w:r>
          </w:p>
        </w:tc>
        <w:tc>
          <w:tcPr>
            <w:tcW w:w="782"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8.96</w:t>
            </w:r>
          </w:p>
        </w:tc>
        <w:tc>
          <w:tcPr>
            <w:tcW w:w="976"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6.07</w:t>
            </w:r>
          </w:p>
        </w:tc>
        <w:tc>
          <w:tcPr>
            <w:tcW w:w="850"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1.24</w:t>
            </w:r>
          </w:p>
        </w:tc>
        <w:tc>
          <w:tcPr>
            <w:tcW w:w="1434"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20.41</w:t>
            </w:r>
          </w:p>
        </w:tc>
      </w:tr>
      <w:tr w:rsidR="00CC7C24" w:rsidRPr="00E81F70" w:rsidTr="00CC7C24">
        <w:trPr>
          <w:trHeight w:val="300"/>
          <w:jc w:val="right"/>
        </w:trPr>
        <w:tc>
          <w:tcPr>
            <w:tcW w:w="703"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78</w:t>
            </w:r>
          </w:p>
        </w:tc>
        <w:tc>
          <w:tcPr>
            <w:tcW w:w="1303" w:type="dxa"/>
            <w:tcBorders>
              <w:top w:val="nil"/>
              <w:left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22SET7.1</w:t>
            </w:r>
          </w:p>
        </w:tc>
        <w:tc>
          <w:tcPr>
            <w:tcW w:w="636"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3.37</w:t>
            </w:r>
          </w:p>
        </w:tc>
        <w:tc>
          <w:tcPr>
            <w:tcW w:w="923"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9.53</w:t>
            </w:r>
          </w:p>
        </w:tc>
        <w:tc>
          <w:tcPr>
            <w:tcW w:w="851"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6.22</w:t>
            </w:r>
          </w:p>
        </w:tc>
        <w:tc>
          <w:tcPr>
            <w:tcW w:w="850" w:type="dxa"/>
            <w:tcBorders>
              <w:top w:val="nil"/>
              <w:left w:val="nil"/>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1.44</w:t>
            </w:r>
          </w:p>
        </w:tc>
        <w:tc>
          <w:tcPr>
            <w:tcW w:w="1114" w:type="dxa"/>
            <w:tcBorders>
              <w:top w:val="nil"/>
              <w:left w:val="nil"/>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23.19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105</w:t>
            </w:r>
          </w:p>
        </w:tc>
        <w:tc>
          <w:tcPr>
            <w:tcW w:w="1417"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before="100" w:beforeAutospacing="1" w:after="0" w:afterAutospacing="1"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20SET4.9</w:t>
            </w:r>
          </w:p>
        </w:tc>
        <w:tc>
          <w:tcPr>
            <w:tcW w:w="636"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4.6</w:t>
            </w:r>
          </w:p>
        </w:tc>
        <w:tc>
          <w:tcPr>
            <w:tcW w:w="782"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11.4</w:t>
            </w:r>
          </w:p>
        </w:tc>
        <w:tc>
          <w:tcPr>
            <w:tcW w:w="976"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before="100" w:beforeAutospacing="1" w:after="0" w:afterAutospacing="1"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7.42</w:t>
            </w:r>
          </w:p>
        </w:tc>
        <w:tc>
          <w:tcPr>
            <w:tcW w:w="850"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1.26</w:t>
            </w:r>
          </w:p>
        </w:tc>
        <w:tc>
          <w:tcPr>
            <w:tcW w:w="1434"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16.95</w:t>
            </w:r>
          </w:p>
        </w:tc>
      </w:tr>
      <w:tr w:rsidR="00CC7C24" w:rsidRPr="00E81F70" w:rsidTr="00CC7C24">
        <w:trPr>
          <w:trHeight w:val="300"/>
          <w:jc w:val="right"/>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79</w:t>
            </w:r>
          </w:p>
        </w:tc>
        <w:tc>
          <w:tcPr>
            <w:tcW w:w="1303"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F18</w:t>
            </w:r>
          </w:p>
        </w:tc>
        <w:tc>
          <w:tcPr>
            <w:tcW w:w="636"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2.76</w:t>
            </w:r>
          </w:p>
        </w:tc>
        <w:tc>
          <w:tcPr>
            <w:tcW w:w="923"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9.03</w:t>
            </w:r>
          </w:p>
        </w:tc>
        <w:tc>
          <w:tcPr>
            <w:tcW w:w="851"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5.93</w:t>
            </w:r>
          </w:p>
        </w:tc>
        <w:tc>
          <w:tcPr>
            <w:tcW w:w="850" w:type="dxa"/>
            <w:tcBorders>
              <w:top w:val="nil"/>
              <w:left w:val="nil"/>
              <w:bottom w:val="single" w:sz="4" w:space="0" w:color="auto"/>
              <w:right w:val="nil"/>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1.40</w:t>
            </w:r>
          </w:p>
        </w:tc>
        <w:tc>
          <w:tcPr>
            <w:tcW w:w="1114" w:type="dxa"/>
            <w:tcBorders>
              <w:top w:val="nil"/>
              <w:left w:val="nil"/>
              <w:bottom w:val="single" w:sz="4" w:space="0" w:color="auto"/>
              <w:right w:val="single" w:sz="4" w:space="0" w:color="auto"/>
            </w:tcBorders>
            <w:shd w:val="clear" w:color="auto" w:fill="auto"/>
            <w:noWrap/>
            <w:vAlign w:val="center"/>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23.68</w:t>
            </w:r>
          </w:p>
        </w:tc>
        <w:tc>
          <w:tcPr>
            <w:tcW w:w="7087" w:type="dxa"/>
            <w:gridSpan w:val="7"/>
            <w:tcBorders>
              <w:top w:val="single" w:sz="4" w:space="0" w:color="auto"/>
              <w:lef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r>
    </w:tbl>
    <w:p w:rsidR="00CC7C24" w:rsidRPr="00E81F70" w:rsidRDefault="00CC7C24" w:rsidP="00CC7C24">
      <w:pPr>
        <w:pStyle w:val="Caption"/>
        <w:keepNext/>
        <w:rPr>
          <w:rFonts w:ascii="Times New Roman" w:hAnsi="Times New Roman" w:cs="Times New Roman"/>
          <w:b w:val="0"/>
          <w:color w:val="auto"/>
          <w:sz w:val="24"/>
          <w:szCs w:val="24"/>
        </w:rPr>
      </w:pPr>
      <w:bookmarkStart w:id="42" w:name="_Toc476120059"/>
      <w:r w:rsidRPr="00E81F70">
        <w:rPr>
          <w:rFonts w:ascii="Times New Roman" w:hAnsi="Times New Roman" w:cs="Times New Roman"/>
          <w:b w:val="0"/>
          <w:color w:val="auto"/>
          <w:sz w:val="24"/>
          <w:szCs w:val="24"/>
        </w:rPr>
        <w:lastRenderedPageBreak/>
        <w:t>Table 4.Distribution of genotypes in to 20 clusters based on Euclidean distance of 105 potato ge</w:t>
      </w:r>
      <w:r w:rsidR="00053DF8" w:rsidRPr="00E81F70">
        <w:rPr>
          <w:rFonts w:ascii="Times New Roman" w:hAnsi="Times New Roman" w:cs="Times New Roman"/>
          <w:b w:val="0"/>
          <w:color w:val="auto"/>
          <w:sz w:val="24"/>
          <w:szCs w:val="24"/>
        </w:rPr>
        <w:t>notypes tested at Simada 2016</w:t>
      </w:r>
      <w:r w:rsidRPr="00E81F70">
        <w:rPr>
          <w:rFonts w:ascii="Times New Roman" w:hAnsi="Times New Roman" w:cs="Times New Roman"/>
          <w:b w:val="0"/>
          <w:color w:val="auto"/>
          <w:sz w:val="24"/>
          <w:szCs w:val="24"/>
        </w:rPr>
        <w:t>.</w:t>
      </w:r>
      <w:bookmarkEnd w:id="42"/>
    </w:p>
    <w:tbl>
      <w:tblPr>
        <w:tblW w:w="13467" w:type="dxa"/>
        <w:tblInd w:w="-176" w:type="dxa"/>
        <w:tblLook w:val="04A0"/>
      </w:tblPr>
      <w:tblGrid>
        <w:gridCol w:w="915"/>
        <w:gridCol w:w="1243"/>
        <w:gridCol w:w="1303"/>
        <w:gridCol w:w="1303"/>
        <w:gridCol w:w="1303"/>
        <w:gridCol w:w="596"/>
        <w:gridCol w:w="1186"/>
        <w:gridCol w:w="1190"/>
        <w:gridCol w:w="1451"/>
        <w:gridCol w:w="1363"/>
        <w:gridCol w:w="1183"/>
        <w:gridCol w:w="136"/>
        <w:gridCol w:w="295"/>
      </w:tblGrid>
      <w:tr w:rsidR="00CC7C24" w:rsidRPr="00E81F70" w:rsidTr="00CC7C24">
        <w:trPr>
          <w:trHeight w:val="300"/>
        </w:trPr>
        <w:tc>
          <w:tcPr>
            <w:tcW w:w="915"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Cluster</w:t>
            </w:r>
          </w:p>
        </w:tc>
        <w:tc>
          <w:tcPr>
            <w:tcW w:w="1243"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No of genotypes</w:t>
            </w:r>
          </w:p>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p>
        </w:tc>
        <w:tc>
          <w:tcPr>
            <w:tcW w:w="1303" w:type="dxa"/>
            <w:tcBorders>
              <w:top w:val="single" w:sz="4" w:space="0" w:color="auto"/>
              <w:left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Genotypes</w:t>
            </w:r>
          </w:p>
        </w:tc>
        <w:tc>
          <w:tcPr>
            <w:tcW w:w="1303" w:type="dxa"/>
            <w:tcBorders>
              <w:top w:val="single" w:sz="4" w:space="0" w:color="auto"/>
              <w:left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899" w:type="dxa"/>
            <w:gridSpan w:val="2"/>
            <w:tcBorders>
              <w:top w:val="single" w:sz="4" w:space="0" w:color="auto"/>
              <w:left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Cluster</w:t>
            </w:r>
          </w:p>
        </w:tc>
        <w:tc>
          <w:tcPr>
            <w:tcW w:w="1190"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No of genotypes</w:t>
            </w:r>
          </w:p>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p>
        </w:tc>
        <w:tc>
          <w:tcPr>
            <w:tcW w:w="1451"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Genotypes</w:t>
            </w:r>
          </w:p>
        </w:tc>
        <w:tc>
          <w:tcPr>
            <w:tcW w:w="1363"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319" w:type="dxa"/>
            <w:gridSpan w:val="2"/>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295" w:type="dxa"/>
            <w:tcBorders>
              <w:top w:val="single" w:sz="4" w:space="0" w:color="auto"/>
              <w:left w:val="nil"/>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w:t>
            </w:r>
          </w:p>
        </w:tc>
        <w:tc>
          <w:tcPr>
            <w:tcW w:w="1243"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w:t>
            </w:r>
          </w:p>
        </w:tc>
        <w:tc>
          <w:tcPr>
            <w:tcW w:w="4505" w:type="dxa"/>
            <w:gridSpan w:val="4"/>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Belete, Guassa, Shenkolla, 11SET3.3</w:t>
            </w:r>
          </w:p>
        </w:tc>
        <w:tc>
          <w:tcPr>
            <w:tcW w:w="1186"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w:t>
            </w:r>
          </w:p>
        </w:tc>
        <w:tc>
          <w:tcPr>
            <w:tcW w:w="1190"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8</w:t>
            </w:r>
          </w:p>
        </w:tc>
        <w:tc>
          <w:tcPr>
            <w:tcW w:w="4428" w:type="dxa"/>
            <w:gridSpan w:val="5"/>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F16.1, F29.2, 25SET6.4, 16SET5.3</w:t>
            </w:r>
          </w:p>
        </w:tc>
      </w:tr>
      <w:tr w:rsidR="00CC7C24" w:rsidRPr="00E81F70" w:rsidTr="00CC7C24">
        <w:trPr>
          <w:trHeight w:val="335"/>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2606" w:type="dxa"/>
            <w:gridSpan w:val="2"/>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11SET3.7</w:t>
            </w:r>
          </w:p>
        </w:tc>
        <w:tc>
          <w:tcPr>
            <w:tcW w:w="130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596" w:type="dxa"/>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428" w:type="dxa"/>
            <w:gridSpan w:val="5"/>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16SET5.2, 16SET5.12, F15, F29.1</w:t>
            </w:r>
          </w:p>
        </w:tc>
      </w:tr>
      <w:tr w:rsidR="00CC7C24" w:rsidRPr="00E81F70" w:rsidTr="00CC7C24">
        <w:trPr>
          <w:trHeight w:val="300"/>
        </w:trPr>
        <w:tc>
          <w:tcPr>
            <w:tcW w:w="915"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II</w:t>
            </w:r>
          </w:p>
        </w:tc>
        <w:tc>
          <w:tcPr>
            <w:tcW w:w="1243"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505" w:type="dxa"/>
            <w:gridSpan w:val="4"/>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Gera, 16SET5.4, F20, Local,  24SET5.6</w:t>
            </w:r>
          </w:p>
        </w:tc>
        <w:tc>
          <w:tcPr>
            <w:tcW w:w="1186"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XII</w:t>
            </w:r>
          </w:p>
        </w:tc>
        <w:tc>
          <w:tcPr>
            <w:tcW w:w="1190"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w:t>
            </w:r>
          </w:p>
        </w:tc>
        <w:tc>
          <w:tcPr>
            <w:tcW w:w="4428" w:type="dxa"/>
            <w:gridSpan w:val="5"/>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16SET5.11, F28, 20SET4.1, 25SET6.1</w:t>
            </w:r>
          </w:p>
        </w:tc>
      </w:tr>
      <w:tr w:rsidR="00CC7C24" w:rsidRPr="00E81F70" w:rsidTr="00CC7C24">
        <w:trPr>
          <w:trHeight w:val="300"/>
        </w:trPr>
        <w:tc>
          <w:tcPr>
            <w:tcW w:w="915"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w:t>
            </w:r>
          </w:p>
        </w:tc>
        <w:tc>
          <w:tcPr>
            <w:tcW w:w="4505" w:type="dxa"/>
            <w:gridSpan w:val="4"/>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16SET5.11,11SET3.5,25SET6.2</w:t>
            </w:r>
          </w:p>
        </w:tc>
        <w:tc>
          <w:tcPr>
            <w:tcW w:w="1186"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428" w:type="dxa"/>
            <w:gridSpan w:val="5"/>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3SET6.2, 20SET4.6, 16SET5.5, 27SET7.2</w:t>
            </w:r>
          </w:p>
        </w:tc>
      </w:tr>
      <w:tr w:rsidR="00CC7C24" w:rsidRPr="00E81F70" w:rsidTr="00CC7C24">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3909" w:type="dxa"/>
            <w:gridSpan w:val="3"/>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22SET7.4,F13.1,F29.3</w:t>
            </w:r>
          </w:p>
        </w:tc>
        <w:tc>
          <w:tcPr>
            <w:tcW w:w="596" w:type="dxa"/>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428" w:type="dxa"/>
            <w:gridSpan w:val="5"/>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22SET7.2, 20SET4.3, 20SET4.2, 24SET5.8</w:t>
            </w:r>
          </w:p>
        </w:tc>
      </w:tr>
      <w:tr w:rsidR="00CC7C24" w:rsidRPr="00E81F70" w:rsidTr="00CC7C24">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III</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w:t>
            </w:r>
          </w:p>
        </w:tc>
        <w:tc>
          <w:tcPr>
            <w:tcW w:w="1303"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3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F14.3</w:t>
            </w:r>
          </w:p>
        </w:tc>
        <w:tc>
          <w:tcPr>
            <w:tcW w:w="13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XIII</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w:t>
            </w:r>
          </w:p>
        </w:tc>
        <w:tc>
          <w:tcPr>
            <w:tcW w:w="4133" w:type="dxa"/>
            <w:gridSpan w:val="4"/>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F26.2,   16SET5.10</w:t>
            </w:r>
          </w:p>
        </w:tc>
        <w:tc>
          <w:tcPr>
            <w:tcW w:w="295"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ind w:left="-1082" w:firstLine="1082"/>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IV</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w:t>
            </w:r>
          </w:p>
        </w:tc>
        <w:tc>
          <w:tcPr>
            <w:tcW w:w="1303"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F16.2</w:t>
            </w:r>
          </w:p>
        </w:tc>
        <w:tc>
          <w:tcPr>
            <w:tcW w:w="13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25SET6.5</w:t>
            </w:r>
          </w:p>
        </w:tc>
        <w:tc>
          <w:tcPr>
            <w:tcW w:w="13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XIV</w:t>
            </w:r>
          </w:p>
        </w:tc>
        <w:tc>
          <w:tcPr>
            <w:tcW w:w="1190"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14</w:t>
            </w:r>
          </w:p>
        </w:tc>
        <w:tc>
          <w:tcPr>
            <w:tcW w:w="4428" w:type="dxa"/>
            <w:gridSpan w:val="5"/>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5SET6.3, 19SET7.4, F26.1, 5SET6.5</w:t>
            </w:r>
          </w:p>
        </w:tc>
      </w:tr>
      <w:tr w:rsidR="00CC7C24" w:rsidRPr="00E81F70" w:rsidTr="00CC7C24">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w:t>
            </w:r>
          </w:p>
        </w:tc>
        <w:tc>
          <w:tcPr>
            <w:tcW w:w="3909" w:type="dxa"/>
            <w:gridSpan w:val="3"/>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F16.3,  F24,  11SET3.1</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428" w:type="dxa"/>
            <w:gridSpan w:val="5"/>
            <w:tcBorders>
              <w:top w:val="nil"/>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23SET3.2, 24SET5.7, 24SET5.1, 5SET6.2</w:t>
            </w:r>
          </w:p>
        </w:tc>
      </w:tr>
      <w:tr w:rsidR="00CC7C24" w:rsidRPr="00E81F70" w:rsidTr="00CC7C24">
        <w:trPr>
          <w:trHeight w:val="300"/>
        </w:trPr>
        <w:tc>
          <w:tcPr>
            <w:tcW w:w="915"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VI</w:t>
            </w:r>
          </w:p>
        </w:tc>
        <w:tc>
          <w:tcPr>
            <w:tcW w:w="1243"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w:t>
            </w:r>
          </w:p>
        </w:tc>
        <w:tc>
          <w:tcPr>
            <w:tcW w:w="4505" w:type="dxa"/>
            <w:gridSpan w:val="4"/>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16SET5.8,  28SET6.2,  16SET5.1 ,F30.4</w:t>
            </w:r>
          </w:p>
        </w:tc>
        <w:tc>
          <w:tcPr>
            <w:tcW w:w="1186"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428" w:type="dxa"/>
            <w:gridSpan w:val="5"/>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4SET8.2, 24SET5.3, </w:t>
            </w:r>
            <w:r w:rsidRPr="00E81F70">
              <w:rPr>
                <w:rFonts w:ascii="Times New Roman" w:eastAsia="Times New Roman" w:hAnsi="Times New Roman" w:cs="Times New Roman"/>
                <w:sz w:val="24"/>
                <w:szCs w:val="24"/>
                <w:lang w:eastAsia="en-GB"/>
              </w:rPr>
              <w:t>24SET5.9,</w:t>
            </w:r>
            <w:r w:rsidRPr="00E81F70">
              <w:rPr>
                <w:rFonts w:ascii="Times New Roman" w:eastAsia="Times New Roman" w:hAnsi="Times New Roman" w:cs="Times New Roman"/>
                <w:color w:val="000000"/>
                <w:sz w:val="24"/>
                <w:szCs w:val="24"/>
                <w:lang w:eastAsia="en-GB"/>
              </w:rPr>
              <w:t xml:space="preserve"> F22.2</w:t>
            </w:r>
          </w:p>
        </w:tc>
      </w:tr>
      <w:tr w:rsidR="00CC7C24" w:rsidRPr="00E81F70" w:rsidTr="00CC7C24">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303"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20SET4.11</w:t>
            </w:r>
          </w:p>
        </w:tc>
        <w:tc>
          <w:tcPr>
            <w:tcW w:w="130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F30.3</w:t>
            </w:r>
          </w:p>
        </w:tc>
        <w:tc>
          <w:tcPr>
            <w:tcW w:w="130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F30.1</w:t>
            </w:r>
          </w:p>
        </w:tc>
        <w:tc>
          <w:tcPr>
            <w:tcW w:w="596" w:type="dxa"/>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2814" w:type="dxa"/>
            <w:gridSpan w:val="2"/>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5SET6.1, 4SET8.1</w:t>
            </w:r>
          </w:p>
        </w:tc>
        <w:tc>
          <w:tcPr>
            <w:tcW w:w="118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VII</w:t>
            </w:r>
          </w:p>
        </w:tc>
        <w:tc>
          <w:tcPr>
            <w:tcW w:w="1243"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w:t>
            </w:r>
          </w:p>
        </w:tc>
        <w:tc>
          <w:tcPr>
            <w:tcW w:w="4505" w:type="dxa"/>
            <w:gridSpan w:val="4"/>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27SET7.1, 5SET6.4, 19SET7.3, 20SET4.7</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w:t>
            </w:r>
          </w:p>
        </w:tc>
        <w:tc>
          <w:tcPr>
            <w:tcW w:w="3997" w:type="dxa"/>
            <w:gridSpan w:val="3"/>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F10.1,  F10.2,  20SET4.9</w:t>
            </w:r>
          </w:p>
        </w:tc>
        <w:tc>
          <w:tcPr>
            <w:tcW w:w="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505" w:type="dxa"/>
            <w:gridSpan w:val="4"/>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19SET7.2, F14.2, 2SET8.3, 22SET7.1</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XVI</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w:t>
            </w:r>
          </w:p>
        </w:tc>
        <w:tc>
          <w:tcPr>
            <w:tcW w:w="3997" w:type="dxa"/>
            <w:gridSpan w:val="3"/>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F30.2,  11SET3.4, 25SET6.3</w:t>
            </w:r>
          </w:p>
        </w:tc>
        <w:tc>
          <w:tcPr>
            <w:tcW w:w="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VIII</w:t>
            </w:r>
          </w:p>
        </w:tc>
        <w:tc>
          <w:tcPr>
            <w:tcW w:w="1243" w:type="dxa"/>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w:t>
            </w:r>
          </w:p>
        </w:tc>
        <w:tc>
          <w:tcPr>
            <w:tcW w:w="4505" w:type="dxa"/>
            <w:gridSpan w:val="4"/>
            <w:tcBorders>
              <w:top w:val="single" w:sz="4" w:space="0" w:color="auto"/>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24SET5.5, 11SET3.6, 28SET6.1, 11SET3.2</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XVII</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w:t>
            </w:r>
          </w:p>
        </w:tc>
        <w:tc>
          <w:tcPr>
            <w:tcW w:w="1451"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3SET6.1</w:t>
            </w:r>
          </w:p>
        </w:tc>
        <w:tc>
          <w:tcPr>
            <w:tcW w:w="136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303"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24SET5.2</w:t>
            </w:r>
          </w:p>
        </w:tc>
        <w:tc>
          <w:tcPr>
            <w:tcW w:w="130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2SET8.2</w:t>
            </w:r>
          </w:p>
        </w:tc>
        <w:tc>
          <w:tcPr>
            <w:tcW w:w="130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4SET8.3</w:t>
            </w:r>
          </w:p>
        </w:tc>
        <w:tc>
          <w:tcPr>
            <w:tcW w:w="596" w:type="dxa"/>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XVIII</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w:t>
            </w:r>
          </w:p>
        </w:tc>
        <w:tc>
          <w:tcPr>
            <w:tcW w:w="1451"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24SET5.4</w:t>
            </w:r>
          </w:p>
        </w:tc>
        <w:tc>
          <w:tcPr>
            <w:tcW w:w="136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IX</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w:t>
            </w:r>
          </w:p>
        </w:tc>
        <w:tc>
          <w:tcPr>
            <w:tcW w:w="2606" w:type="dxa"/>
            <w:gridSpan w:val="2"/>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F23,  20SET4.5</w:t>
            </w:r>
          </w:p>
        </w:tc>
        <w:tc>
          <w:tcPr>
            <w:tcW w:w="130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XIX</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w:t>
            </w:r>
          </w:p>
        </w:tc>
        <w:tc>
          <w:tcPr>
            <w:tcW w:w="2814" w:type="dxa"/>
            <w:gridSpan w:val="2"/>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16SET5.6,  23SET3.1</w:t>
            </w:r>
          </w:p>
        </w:tc>
        <w:tc>
          <w:tcPr>
            <w:tcW w:w="1183"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w:t>
            </w:r>
          </w:p>
        </w:tc>
        <w:tc>
          <w:tcPr>
            <w:tcW w:w="1243"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w:t>
            </w:r>
          </w:p>
        </w:tc>
        <w:tc>
          <w:tcPr>
            <w:tcW w:w="4505" w:type="dxa"/>
            <w:gridSpan w:val="4"/>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2SET8.1, F22.1, 11SET3.8,22SET7.5</w:t>
            </w:r>
          </w:p>
        </w:tc>
        <w:tc>
          <w:tcPr>
            <w:tcW w:w="1186"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XX</w:t>
            </w:r>
          </w:p>
        </w:tc>
        <w:tc>
          <w:tcPr>
            <w:tcW w:w="1190" w:type="dxa"/>
            <w:tcBorders>
              <w:top w:val="single" w:sz="4" w:space="0" w:color="auto"/>
              <w:left w:val="single" w:sz="4" w:space="0" w:color="auto"/>
              <w:bottom w:val="nil"/>
              <w:right w:val="single" w:sz="4" w:space="0" w:color="auto"/>
            </w:tcBorders>
            <w:shd w:val="clear" w:color="auto" w:fill="auto"/>
            <w:noWrap/>
            <w:vAlign w:val="bottom"/>
            <w:hideMark/>
          </w:tcPr>
          <w:p w:rsidR="00CC7C24" w:rsidRPr="00E81F70" w:rsidRDefault="00CC7C24" w:rsidP="00CC7C24">
            <w:pPr>
              <w:spacing w:after="0"/>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w:t>
            </w:r>
          </w:p>
        </w:tc>
        <w:tc>
          <w:tcPr>
            <w:tcW w:w="1451"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19SET7.1</w:t>
            </w:r>
          </w:p>
        </w:tc>
        <w:tc>
          <w:tcPr>
            <w:tcW w:w="1363"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3"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single" w:sz="4" w:space="0" w:color="auto"/>
              <w:left w:val="nil"/>
              <w:bottom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w:t>
            </w:r>
          </w:p>
        </w:tc>
        <w:tc>
          <w:tcPr>
            <w:tcW w:w="1243"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505" w:type="dxa"/>
            <w:gridSpan w:val="4"/>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F18, 16SET5.9, 20SET4.10, 20SET4.4</w:t>
            </w:r>
          </w:p>
        </w:tc>
        <w:tc>
          <w:tcPr>
            <w:tcW w:w="1186"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451" w:type="dxa"/>
            <w:tcBorders>
              <w:top w:val="nil"/>
              <w:left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363" w:type="dxa"/>
            <w:tcBorders>
              <w:top w:val="nil"/>
              <w:left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3" w:type="dxa"/>
            <w:tcBorders>
              <w:top w:val="nil"/>
              <w:left w:val="nil"/>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nil"/>
              <w:left w:val="nil"/>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r w:rsidR="00CC7C24" w:rsidRPr="00E81F70" w:rsidTr="00CC7C24">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505" w:type="dxa"/>
            <w:gridSpan w:val="4"/>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25SET6.6, 20SET4.8, 16SET5.7, F21.1</w:t>
            </w:r>
          </w:p>
        </w:tc>
        <w:tc>
          <w:tcPr>
            <w:tcW w:w="1186"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90" w:type="dxa"/>
            <w:tcBorders>
              <w:top w:val="nil"/>
              <w:left w:val="single" w:sz="4" w:space="0" w:color="auto"/>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451"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36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118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c>
          <w:tcPr>
            <w:tcW w:w="431" w:type="dxa"/>
            <w:gridSpan w:val="2"/>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rPr>
                <w:rFonts w:ascii="Times New Roman" w:eastAsia="Times New Roman" w:hAnsi="Times New Roman" w:cs="Times New Roman"/>
                <w:color w:val="000000"/>
                <w:sz w:val="24"/>
                <w:szCs w:val="24"/>
                <w:lang w:eastAsia="en-GB"/>
              </w:rPr>
            </w:pPr>
          </w:p>
        </w:tc>
      </w:tr>
    </w:tbl>
    <w:p w:rsidR="00CC7C24" w:rsidRPr="00E81F70" w:rsidRDefault="00CC7C24" w:rsidP="00CC7C24">
      <w:pPr>
        <w:spacing w:line="360" w:lineRule="auto"/>
        <w:jc w:val="both"/>
        <w:rPr>
          <w:rFonts w:ascii="Times New Roman" w:hAnsi="Times New Roman" w:cs="Times New Roman"/>
          <w:bCs/>
          <w:iCs/>
          <w:color w:val="000000"/>
          <w:sz w:val="24"/>
          <w:szCs w:val="24"/>
        </w:rPr>
        <w:sectPr w:rsidR="00CC7C24" w:rsidRPr="00E81F70" w:rsidSect="00955DBE">
          <w:pgSz w:w="15840" w:h="12240" w:orient="landscape"/>
          <w:pgMar w:top="1701" w:right="1665" w:bottom="1418" w:left="1418" w:header="720" w:footer="720" w:gutter="0"/>
          <w:cols w:space="720"/>
          <w:docGrid w:linePitch="360"/>
        </w:sectPr>
      </w:pPr>
    </w:p>
    <w:p w:rsidR="00CC7C24" w:rsidRPr="00E81F70" w:rsidRDefault="00CC7C24" w:rsidP="00CC7C24">
      <w:pPr>
        <w:pStyle w:val="Caption"/>
        <w:keepNext/>
        <w:rPr>
          <w:rFonts w:ascii="Times New Roman" w:hAnsi="Times New Roman" w:cs="Times New Roman"/>
          <w:b w:val="0"/>
          <w:color w:val="auto"/>
          <w:sz w:val="24"/>
          <w:szCs w:val="24"/>
        </w:rPr>
      </w:pPr>
      <w:bookmarkStart w:id="43" w:name="_Toc476120060"/>
      <w:r w:rsidRPr="00E81F70">
        <w:rPr>
          <w:rFonts w:ascii="Times New Roman" w:hAnsi="Times New Roman" w:cs="Times New Roman"/>
          <w:b w:val="0"/>
          <w:color w:val="auto"/>
          <w:sz w:val="24"/>
          <w:szCs w:val="24"/>
        </w:rPr>
        <w:lastRenderedPageBreak/>
        <w:t>Table 5. Mean value of 17 quantitative traits of the 20 clusters for 105 potato ge</w:t>
      </w:r>
      <w:r w:rsidR="00053DF8" w:rsidRPr="00E81F70">
        <w:rPr>
          <w:rFonts w:ascii="Times New Roman" w:hAnsi="Times New Roman" w:cs="Times New Roman"/>
          <w:b w:val="0"/>
          <w:color w:val="auto"/>
          <w:sz w:val="24"/>
          <w:szCs w:val="24"/>
        </w:rPr>
        <w:t>notypes tested at Simada 2016</w:t>
      </w:r>
      <w:r w:rsidRPr="00E81F70">
        <w:rPr>
          <w:rFonts w:ascii="Times New Roman" w:hAnsi="Times New Roman" w:cs="Times New Roman"/>
          <w:b w:val="0"/>
          <w:color w:val="auto"/>
          <w:sz w:val="24"/>
          <w:szCs w:val="24"/>
        </w:rPr>
        <w:t>.</w:t>
      </w:r>
      <w:bookmarkEnd w:id="43"/>
    </w:p>
    <w:tbl>
      <w:tblPr>
        <w:tblW w:w="14613" w:type="dxa"/>
        <w:tblInd w:w="-601" w:type="dxa"/>
        <w:tblLook w:val="04A0"/>
      </w:tblPr>
      <w:tblGrid>
        <w:gridCol w:w="730"/>
        <w:gridCol w:w="711"/>
        <w:gridCol w:w="992"/>
        <w:gridCol w:w="711"/>
        <w:gridCol w:w="601"/>
        <w:gridCol w:w="711"/>
        <w:gridCol w:w="601"/>
        <w:gridCol w:w="711"/>
        <w:gridCol w:w="711"/>
        <w:gridCol w:w="711"/>
        <w:gridCol w:w="711"/>
        <w:gridCol w:w="711"/>
        <w:gridCol w:w="711"/>
        <w:gridCol w:w="601"/>
        <w:gridCol w:w="608"/>
        <w:gridCol w:w="601"/>
        <w:gridCol w:w="711"/>
        <w:gridCol w:w="711"/>
        <w:gridCol w:w="754"/>
        <w:gridCol w:w="711"/>
        <w:gridCol w:w="711"/>
      </w:tblGrid>
      <w:tr w:rsidR="00CC7C24" w:rsidRPr="00E81F70" w:rsidTr="00CC7C24">
        <w:trPr>
          <w:trHeight w:val="300"/>
        </w:trPr>
        <w:tc>
          <w:tcPr>
            <w:tcW w:w="709" w:type="dxa"/>
            <w:tcBorders>
              <w:top w:val="single" w:sz="4" w:space="0" w:color="auto"/>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99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53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4257" w:type="dxa"/>
            <w:gridSpan w:val="7"/>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 xml:space="preserve">              Clusters</w:t>
            </w:r>
          </w:p>
        </w:tc>
        <w:tc>
          <w:tcPr>
            <w:tcW w:w="53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536"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531"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621"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911"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656"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768"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c>
          <w:tcPr>
            <w:tcW w:w="1707" w:type="dxa"/>
            <w:tcBorders>
              <w:top w:val="single" w:sz="4" w:space="0" w:color="auto"/>
              <w:left w:val="nil"/>
              <w:bottom w:val="single" w:sz="4" w:space="0" w:color="auto"/>
              <w:right w:val="nil"/>
            </w:tcBorders>
          </w:tcPr>
          <w:p w:rsidR="00CC7C24" w:rsidRPr="00E81F70" w:rsidRDefault="00CC7C24" w:rsidP="00CC7C24">
            <w:pPr>
              <w:spacing w:after="0" w:line="240" w:lineRule="auto"/>
              <w:rPr>
                <w:rFonts w:ascii="Times New Roman" w:eastAsia="Times New Roman" w:hAnsi="Times New Roman" w:cs="Times New Roman"/>
                <w:color w:val="000000"/>
                <w:lang w:eastAsia="en-GB"/>
              </w:rPr>
            </w:pPr>
          </w:p>
        </w:tc>
      </w:tr>
      <w:tr w:rsidR="00CC7C24" w:rsidRPr="00E81F70" w:rsidTr="00CC7C24">
        <w:trPr>
          <w:trHeight w:val="300"/>
        </w:trPr>
        <w:tc>
          <w:tcPr>
            <w:tcW w:w="709" w:type="dxa"/>
            <w:tcBorders>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ind w:left="-284" w:firstLine="284"/>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Traits</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I</w:t>
            </w:r>
          </w:p>
        </w:tc>
        <w:tc>
          <w:tcPr>
            <w:tcW w:w="99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II</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III</w:t>
            </w:r>
          </w:p>
        </w:tc>
        <w:tc>
          <w:tcPr>
            <w:tcW w:w="53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IV</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V</w:t>
            </w:r>
          </w:p>
        </w:tc>
        <w:tc>
          <w:tcPr>
            <w:tcW w:w="53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VI</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VII</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VIII</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IX</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XI</w:t>
            </w:r>
          </w:p>
        </w:tc>
        <w:tc>
          <w:tcPr>
            <w:tcW w:w="62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XII</w:t>
            </w:r>
          </w:p>
        </w:tc>
        <w:tc>
          <w:tcPr>
            <w:tcW w:w="531"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XIII</w:t>
            </w:r>
          </w:p>
        </w:tc>
        <w:tc>
          <w:tcPr>
            <w:tcW w:w="536"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XIV</w:t>
            </w:r>
          </w:p>
        </w:tc>
        <w:tc>
          <w:tcPr>
            <w:tcW w:w="531"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XV</w:t>
            </w:r>
          </w:p>
        </w:tc>
        <w:tc>
          <w:tcPr>
            <w:tcW w:w="621"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XVI</w:t>
            </w:r>
          </w:p>
        </w:tc>
        <w:tc>
          <w:tcPr>
            <w:tcW w:w="911"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XVII</w:t>
            </w:r>
          </w:p>
        </w:tc>
        <w:tc>
          <w:tcPr>
            <w:tcW w:w="656"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XVIII</w:t>
            </w:r>
          </w:p>
        </w:tc>
        <w:tc>
          <w:tcPr>
            <w:tcW w:w="768"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XIX</w:t>
            </w:r>
          </w:p>
        </w:tc>
        <w:tc>
          <w:tcPr>
            <w:tcW w:w="1707" w:type="dxa"/>
            <w:tcBorders>
              <w:top w:val="single" w:sz="4" w:space="0" w:color="auto"/>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XX</w:t>
            </w:r>
          </w:p>
        </w:tc>
      </w:tr>
      <w:tr w:rsidR="00CC7C24" w:rsidRPr="00E81F70" w:rsidTr="00CC7C24">
        <w:trPr>
          <w:trHeight w:val="300"/>
        </w:trPr>
        <w:tc>
          <w:tcPr>
            <w:tcW w:w="709"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DE</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13.59</w:t>
            </w:r>
          </w:p>
        </w:tc>
        <w:tc>
          <w:tcPr>
            <w:tcW w:w="992"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14.96</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ind w:left="-303" w:firstLine="303"/>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14.48</w:t>
            </w:r>
          </w:p>
        </w:tc>
        <w:tc>
          <w:tcPr>
            <w:tcW w:w="53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13.9</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14.95</w:t>
            </w:r>
          </w:p>
        </w:tc>
        <w:tc>
          <w:tcPr>
            <w:tcW w:w="53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16.5</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18.41</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17.65</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17.98</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14.15</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13.83</w:t>
            </w:r>
          </w:p>
        </w:tc>
        <w:tc>
          <w:tcPr>
            <w:tcW w:w="62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15.33</w:t>
            </w:r>
          </w:p>
        </w:tc>
        <w:tc>
          <w:tcPr>
            <w:tcW w:w="531"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13.4</w:t>
            </w:r>
          </w:p>
        </w:tc>
        <w:tc>
          <w:tcPr>
            <w:tcW w:w="536"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16.9</w:t>
            </w:r>
          </w:p>
        </w:tc>
        <w:tc>
          <w:tcPr>
            <w:tcW w:w="531"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16.9</w:t>
            </w:r>
          </w:p>
        </w:tc>
        <w:tc>
          <w:tcPr>
            <w:tcW w:w="621"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18.21</w:t>
            </w:r>
          </w:p>
        </w:tc>
        <w:tc>
          <w:tcPr>
            <w:tcW w:w="911"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21.48</w:t>
            </w:r>
          </w:p>
        </w:tc>
        <w:tc>
          <w:tcPr>
            <w:tcW w:w="656"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19.5</w:t>
            </w:r>
          </w:p>
        </w:tc>
        <w:tc>
          <w:tcPr>
            <w:tcW w:w="768"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14.1</w:t>
            </w:r>
          </w:p>
        </w:tc>
        <w:tc>
          <w:tcPr>
            <w:tcW w:w="1707" w:type="dxa"/>
            <w:tcBorders>
              <w:top w:val="single" w:sz="4" w:space="0" w:color="auto"/>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14.70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DF</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56.79</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55.94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53.08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52.3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54.41</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57.98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53.91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63.98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54.55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54.03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53.6</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56.8</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56.9</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61.6</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59.15</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64.08</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55.1</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39.7</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53.90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DM</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95.42</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93.31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90.24</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81.5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103.6</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86.7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94.07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94.41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101.8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93.34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83.72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90.62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89.5</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90.2</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97</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95.04</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92.24</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92.2</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75.00</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88.00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LA</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14.31</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12.65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13.96</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13.44</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14.02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14.21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13.73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13.13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14.02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11.5</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14.9</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10.8</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12.1</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13.37</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15.7</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13.7</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13.50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SNP</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3.31</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4.776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5.58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3.99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5.503</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4.55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3.068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3.136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4.993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6.964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4.522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4.09</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3.47</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3.627</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2.45</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2.45</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4.65</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5.43</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TNP</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15.75</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14.43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12.22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15.62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11.72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21.4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19.34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16.1</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9.71</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13.9</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8.2</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19.64</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9.12</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14.8</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17.0</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39.00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TYP</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0.576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0.561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0.44</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0.49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0.567</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0.39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0.456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0.601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0.59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0.645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0.669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0.92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0.69</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0.68</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0.36</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0.3</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0.5</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0.82</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0.44</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0.86</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AVT</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35.86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38.52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37.76</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44.7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30.67</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31.92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52.78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43.01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28.18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33.38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52.44</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63.1</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47.7</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48.6</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19.14</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67.77</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50.7</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24.7</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20.00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MY</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22.94</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23.06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18.35</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21.3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21.27</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19.00</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25.53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26.87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23.44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23.99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32.57</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25.6</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26.1</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14.3</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17.75</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24.69</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28.6</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17.2</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22.90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UMY</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3.178</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1.554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0.91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2.703</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1.675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3.814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2.423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2.486</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0.92</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2.08</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1.73</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3.84</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1.08</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3.86</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2.84</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9.42</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TY</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26.12</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24.62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20.03</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23.98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21.79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26.65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28.55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27.25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26.41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35.05</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26.5</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28.1</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21.59</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25.78</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32.5</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20.00</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32.30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BRP</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135.9</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144.3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134.9</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159.3</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158.1</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179.2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116.9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182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157.5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176.9</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140</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163</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104</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100.3</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170</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355</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177.0</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151.0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VSP</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38.56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25.85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16.03</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15.4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34.72</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44.4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40.95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23.17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24.52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46.38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30.03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20.28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30.2</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34</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49.75</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20.26</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38.2</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48.70</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59.00</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LTP</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14.18</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12.04</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13.28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18.6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17.96</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8.57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7.857</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24.45</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16.03</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7.028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6.682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22.78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37.5</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19.6</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22.2</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1.322</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17.55</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20.2</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6.26</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2.57</w:t>
            </w:r>
          </w:p>
        </w:tc>
      </w:tr>
      <w:tr w:rsidR="00CC7C24" w:rsidRPr="00E81F70" w:rsidTr="00CC7C24">
        <w:trPr>
          <w:trHeight w:val="300"/>
        </w:trPr>
        <w:tc>
          <w:tcPr>
            <w:tcW w:w="709"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DM</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27.48</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27.02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30.78</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23.6</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24.14</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28.38</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27.82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24.22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26.62</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25.69</w:t>
            </w:r>
          </w:p>
        </w:tc>
        <w:tc>
          <w:tcPr>
            <w:tcW w:w="62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25.81</w:t>
            </w:r>
          </w:p>
        </w:tc>
        <w:tc>
          <w:tcPr>
            <w:tcW w:w="531"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24.1</w:t>
            </w:r>
          </w:p>
        </w:tc>
        <w:tc>
          <w:tcPr>
            <w:tcW w:w="53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22.1</w:t>
            </w:r>
          </w:p>
        </w:tc>
        <w:tc>
          <w:tcPr>
            <w:tcW w:w="53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24.6</w:t>
            </w:r>
          </w:p>
        </w:tc>
        <w:tc>
          <w:tcPr>
            <w:tcW w:w="62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28.56</w:t>
            </w:r>
          </w:p>
        </w:tc>
        <w:tc>
          <w:tcPr>
            <w:tcW w:w="911"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31.28</w:t>
            </w:r>
          </w:p>
        </w:tc>
        <w:tc>
          <w:tcPr>
            <w:tcW w:w="656"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22.2</w:t>
            </w:r>
          </w:p>
        </w:tc>
        <w:tc>
          <w:tcPr>
            <w:tcW w:w="768"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19.80</w:t>
            </w:r>
          </w:p>
        </w:tc>
        <w:tc>
          <w:tcPr>
            <w:tcW w:w="1707" w:type="dxa"/>
            <w:tcBorders>
              <w:top w:val="nil"/>
              <w:left w:val="nil"/>
              <w:bottom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24.80</w:t>
            </w:r>
          </w:p>
        </w:tc>
      </w:tr>
      <w:tr w:rsidR="00CC7C24" w:rsidRPr="00E81F70" w:rsidTr="00CC7C24">
        <w:trPr>
          <w:trHeight w:val="300"/>
        </w:trPr>
        <w:tc>
          <w:tcPr>
            <w:tcW w:w="709"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SG</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1.094</w:t>
            </w:r>
          </w:p>
        </w:tc>
        <w:tc>
          <w:tcPr>
            <w:tcW w:w="992"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1.082</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1.114</w:t>
            </w:r>
          </w:p>
        </w:tc>
        <w:tc>
          <w:tcPr>
            <w:tcW w:w="53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1.07</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1.072</w:t>
            </w:r>
          </w:p>
        </w:tc>
        <w:tc>
          <w:tcPr>
            <w:tcW w:w="53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1.06</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1.096</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1.093</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1.067</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1.078</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1.075</w:t>
            </w:r>
          </w:p>
        </w:tc>
        <w:tc>
          <w:tcPr>
            <w:tcW w:w="62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1.079</w:t>
            </w:r>
          </w:p>
        </w:tc>
        <w:tc>
          <w:tcPr>
            <w:tcW w:w="531"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1.07</w:t>
            </w:r>
          </w:p>
        </w:tc>
        <w:tc>
          <w:tcPr>
            <w:tcW w:w="536"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1.04</w:t>
            </w:r>
          </w:p>
        </w:tc>
        <w:tc>
          <w:tcPr>
            <w:tcW w:w="531"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1.06</w:t>
            </w:r>
          </w:p>
        </w:tc>
        <w:tc>
          <w:tcPr>
            <w:tcW w:w="621"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1.086</w:t>
            </w:r>
          </w:p>
        </w:tc>
        <w:tc>
          <w:tcPr>
            <w:tcW w:w="911"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1.114</w:t>
            </w:r>
          </w:p>
        </w:tc>
        <w:tc>
          <w:tcPr>
            <w:tcW w:w="656"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1.04</w:t>
            </w:r>
          </w:p>
        </w:tc>
        <w:tc>
          <w:tcPr>
            <w:tcW w:w="768"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1.04</w:t>
            </w:r>
          </w:p>
        </w:tc>
        <w:tc>
          <w:tcPr>
            <w:tcW w:w="1707" w:type="dxa"/>
            <w:tcBorders>
              <w:top w:val="nil"/>
              <w:left w:val="nil"/>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1.05</w:t>
            </w:r>
          </w:p>
        </w:tc>
      </w:tr>
      <w:tr w:rsidR="00CC7C24" w:rsidRPr="00E81F70" w:rsidTr="00CC7C24">
        <w:trPr>
          <w:trHeight w:val="300"/>
        </w:trPr>
        <w:tc>
          <w:tcPr>
            <w:tcW w:w="709"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TSC</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16.58</w:t>
            </w:r>
          </w:p>
        </w:tc>
        <w:tc>
          <w:tcPr>
            <w:tcW w:w="992"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14.22</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20.66</w:t>
            </w:r>
          </w:p>
        </w:tc>
        <w:tc>
          <w:tcPr>
            <w:tcW w:w="53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12.18</w:t>
            </w:r>
          </w:p>
        </w:tc>
        <w:tc>
          <w:tcPr>
            <w:tcW w:w="53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9.48</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17.06</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16.46</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11.21</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13.35</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12.9</w:t>
            </w:r>
          </w:p>
        </w:tc>
        <w:tc>
          <w:tcPr>
            <w:tcW w:w="62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13.59</w:t>
            </w:r>
          </w:p>
        </w:tc>
        <w:tc>
          <w:tcPr>
            <w:tcW w:w="531"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11</w:t>
            </w:r>
          </w:p>
        </w:tc>
        <w:tc>
          <w:tcPr>
            <w:tcW w:w="536"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5.52</w:t>
            </w:r>
          </w:p>
        </w:tc>
        <w:tc>
          <w:tcPr>
            <w:tcW w:w="531"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9.3</w:t>
            </w:r>
          </w:p>
        </w:tc>
        <w:tc>
          <w:tcPr>
            <w:tcW w:w="621"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14.93</w:t>
            </w:r>
          </w:p>
        </w:tc>
        <w:tc>
          <w:tcPr>
            <w:tcW w:w="911"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20.55</w:t>
            </w:r>
          </w:p>
        </w:tc>
        <w:tc>
          <w:tcPr>
            <w:tcW w:w="656"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6.47</w:t>
            </w:r>
          </w:p>
        </w:tc>
        <w:tc>
          <w:tcPr>
            <w:tcW w:w="768"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5.38</w:t>
            </w:r>
          </w:p>
        </w:tc>
        <w:tc>
          <w:tcPr>
            <w:tcW w:w="1707" w:type="dxa"/>
            <w:tcBorders>
              <w:top w:val="nil"/>
              <w:left w:val="nil"/>
              <w:bottom w:val="single" w:sz="4" w:space="0" w:color="auto"/>
              <w:right w:val="nil"/>
            </w:tcBorders>
            <w:vAlign w:val="bottom"/>
          </w:tcPr>
          <w:p w:rsidR="00CC7C24" w:rsidRPr="00E81F70" w:rsidRDefault="00CC7C24" w:rsidP="00CC7C24">
            <w:pPr>
              <w:spacing w:after="0" w:line="240" w:lineRule="auto"/>
              <w:jc w:val="center"/>
              <w:rPr>
                <w:rFonts w:ascii="Times New Roman" w:eastAsia="Times New Roman" w:hAnsi="Times New Roman" w:cs="Times New Roman"/>
                <w:color w:val="000000"/>
                <w:lang w:eastAsia="en-GB"/>
              </w:rPr>
            </w:pPr>
            <w:r w:rsidRPr="00E81F70">
              <w:rPr>
                <w:rFonts w:ascii="Times New Roman" w:eastAsia="Times New Roman" w:hAnsi="Times New Roman" w:cs="Times New Roman"/>
                <w:color w:val="000000"/>
                <w:lang w:eastAsia="en-GB"/>
              </w:rPr>
              <w:t>8.23</w:t>
            </w:r>
          </w:p>
        </w:tc>
      </w:tr>
    </w:tbl>
    <w:p w:rsidR="00CC7C24" w:rsidRPr="00E81F70" w:rsidRDefault="00CC7C24" w:rsidP="00CC7C24">
      <w:pPr>
        <w:spacing w:line="360" w:lineRule="auto"/>
        <w:jc w:val="both"/>
        <w:rPr>
          <w:rFonts w:ascii="Times New Roman" w:hAnsi="Times New Roman" w:cs="Times New Roman"/>
          <w:sz w:val="24"/>
          <w:szCs w:val="24"/>
        </w:rPr>
      </w:pPr>
      <w:r w:rsidRPr="00E81F70">
        <w:rPr>
          <w:rFonts w:ascii="Times New Roman" w:hAnsi="Times New Roman" w:cs="Times New Roman"/>
          <w:sz w:val="24"/>
          <w:szCs w:val="24"/>
        </w:rPr>
        <w:t>DF=days to 50% of plants flower, DM=days to 90%maturity, LA=leaf area (cm</w:t>
      </w:r>
      <w:r w:rsidRPr="00E81F70">
        <w:rPr>
          <w:rFonts w:ascii="Times New Roman" w:hAnsi="Times New Roman" w:cs="Times New Roman"/>
          <w:sz w:val="24"/>
          <w:szCs w:val="24"/>
          <w:vertAlign w:val="superscript"/>
        </w:rPr>
        <w:t>2</w:t>
      </w:r>
      <w:r w:rsidRPr="00E81F70">
        <w:rPr>
          <w:rFonts w:ascii="Times New Roman" w:hAnsi="Times New Roman" w:cs="Times New Roman"/>
          <w:sz w:val="24"/>
          <w:szCs w:val="24"/>
        </w:rPr>
        <w:t>), SNP=stem number per plant, TNP=tuber number per plant, TYP=tuber yield per plant(kg), AVT=average tuber weight(gm), MKY=marketable tuber yield (ton ha</w:t>
      </w:r>
      <w:r w:rsidRPr="00E81F70">
        <w:rPr>
          <w:rFonts w:ascii="Times New Roman" w:hAnsi="Times New Roman" w:cs="Times New Roman"/>
          <w:sz w:val="24"/>
          <w:szCs w:val="24"/>
          <w:vertAlign w:val="superscript"/>
        </w:rPr>
        <w:t>-1</w:t>
      </w:r>
      <w:r w:rsidRPr="00E81F70">
        <w:rPr>
          <w:rFonts w:ascii="Times New Roman" w:hAnsi="Times New Roman" w:cs="Times New Roman"/>
          <w:sz w:val="24"/>
          <w:szCs w:val="24"/>
        </w:rPr>
        <w:t>) UMK=unmarketable tuber yield (ton ha</w:t>
      </w:r>
      <w:r w:rsidRPr="00E81F70">
        <w:rPr>
          <w:rFonts w:ascii="Times New Roman" w:hAnsi="Times New Roman" w:cs="Times New Roman"/>
          <w:sz w:val="24"/>
          <w:szCs w:val="24"/>
          <w:vertAlign w:val="superscript"/>
        </w:rPr>
        <w:t>-1</w:t>
      </w:r>
      <w:r w:rsidRPr="00E81F70">
        <w:rPr>
          <w:rFonts w:ascii="Times New Roman" w:hAnsi="Times New Roman" w:cs="Times New Roman"/>
          <w:sz w:val="24"/>
          <w:szCs w:val="24"/>
        </w:rPr>
        <w:t>), TY=Total tuber yield (ton ha</w:t>
      </w:r>
      <w:r w:rsidRPr="00E81F70">
        <w:rPr>
          <w:rFonts w:ascii="Times New Roman" w:hAnsi="Times New Roman" w:cs="Times New Roman"/>
          <w:sz w:val="24"/>
          <w:szCs w:val="24"/>
          <w:vertAlign w:val="superscript"/>
        </w:rPr>
        <w:t>-1</w:t>
      </w:r>
      <w:r w:rsidRPr="00E81F70">
        <w:rPr>
          <w:rFonts w:ascii="Times New Roman" w:hAnsi="Times New Roman" w:cs="Times New Roman"/>
          <w:sz w:val="24"/>
          <w:szCs w:val="24"/>
        </w:rPr>
        <w:t xml:space="preserve">), BRP=bulking rate per plot(g/day),VSP=very small tuber percentage, LTP=large tuber percentage, DM=tuber dry matter content(%), SG=specific gravity of tuber, TSC= total starch content (gm/100gm). </w:t>
      </w:r>
    </w:p>
    <w:p w:rsidR="00CC7C24" w:rsidRPr="00E81F70" w:rsidRDefault="00CC7C24" w:rsidP="00CC7C24">
      <w:pPr>
        <w:pStyle w:val="Caption"/>
        <w:keepNext/>
        <w:rPr>
          <w:rFonts w:ascii="Times New Roman" w:hAnsi="Times New Roman" w:cs="Times New Roman"/>
          <w:b w:val="0"/>
          <w:color w:val="auto"/>
          <w:sz w:val="24"/>
          <w:szCs w:val="24"/>
        </w:rPr>
      </w:pPr>
      <w:r w:rsidRPr="00E81F70">
        <w:rPr>
          <w:rFonts w:ascii="Times New Roman" w:hAnsi="Times New Roman" w:cs="Times New Roman"/>
          <w:b w:val="0"/>
          <w:color w:val="auto"/>
          <w:sz w:val="24"/>
          <w:szCs w:val="24"/>
        </w:rPr>
        <w:lastRenderedPageBreak/>
        <w:t>Table 6. Minimum, maximum and mean genetic distance of within and with other clusters.</w:t>
      </w:r>
    </w:p>
    <w:tbl>
      <w:tblPr>
        <w:tblW w:w="13270" w:type="dxa"/>
        <w:tblLook w:val="04A0"/>
      </w:tblPr>
      <w:tblGrid>
        <w:gridCol w:w="1083"/>
        <w:gridCol w:w="1435"/>
        <w:gridCol w:w="720"/>
        <w:gridCol w:w="1810"/>
        <w:gridCol w:w="636"/>
        <w:gridCol w:w="1609"/>
        <w:gridCol w:w="1441"/>
        <w:gridCol w:w="1276"/>
        <w:gridCol w:w="992"/>
        <w:gridCol w:w="1134"/>
        <w:gridCol w:w="1134"/>
      </w:tblGrid>
      <w:tr w:rsidR="00CC7C24" w:rsidRPr="00E81F70" w:rsidTr="00CC7C24">
        <w:trPr>
          <w:trHeight w:val="300"/>
        </w:trPr>
        <w:tc>
          <w:tcPr>
            <w:tcW w:w="1083" w:type="dxa"/>
            <w:tcBorders>
              <w:top w:val="single" w:sz="4" w:space="0" w:color="auto"/>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1435"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720"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2446" w:type="dxa"/>
            <w:gridSpan w:val="2"/>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Within clusters </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5977" w:type="dxa"/>
            <w:gridSpan w:val="5"/>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With other clusters </w:t>
            </w:r>
          </w:p>
        </w:tc>
      </w:tr>
      <w:tr w:rsidR="00CC7C24" w:rsidRPr="00E81F70" w:rsidTr="00CC7C24">
        <w:trPr>
          <w:trHeight w:val="300"/>
        </w:trPr>
        <w:tc>
          <w:tcPr>
            <w:tcW w:w="108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Cluster</w:t>
            </w:r>
          </w:p>
        </w:tc>
        <w:tc>
          <w:tcPr>
            <w:tcW w:w="1435"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Mean</w:t>
            </w:r>
          </w:p>
        </w:tc>
        <w:tc>
          <w:tcPr>
            <w:tcW w:w="720"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SD</w:t>
            </w:r>
          </w:p>
        </w:tc>
        <w:tc>
          <w:tcPr>
            <w:tcW w:w="1810"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CV (%)</w:t>
            </w:r>
          </w:p>
        </w:tc>
        <w:tc>
          <w:tcPr>
            <w:tcW w:w="63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Min</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Max</w:t>
            </w:r>
          </w:p>
        </w:tc>
        <w:tc>
          <w:tcPr>
            <w:tcW w:w="1441" w:type="dxa"/>
            <w:tcBorders>
              <w:top w:val="single" w:sz="4" w:space="0" w:color="auto"/>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Mean</w:t>
            </w:r>
          </w:p>
        </w:tc>
        <w:tc>
          <w:tcPr>
            <w:tcW w:w="1276"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SD</w:t>
            </w:r>
          </w:p>
        </w:tc>
        <w:tc>
          <w:tcPr>
            <w:tcW w:w="992"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36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CV (%)</w:t>
            </w:r>
          </w:p>
        </w:tc>
        <w:tc>
          <w:tcPr>
            <w:tcW w:w="1134"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Min</w:t>
            </w:r>
          </w:p>
        </w:tc>
        <w:tc>
          <w:tcPr>
            <w:tcW w:w="1134" w:type="dxa"/>
            <w:tcBorders>
              <w:top w:val="single" w:sz="4" w:space="0" w:color="auto"/>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 xml:space="preserve">       Max</w:t>
            </w:r>
          </w:p>
        </w:tc>
      </w:tr>
      <w:tr w:rsidR="00CC7C24" w:rsidRPr="00E81F70" w:rsidTr="00CC7C24">
        <w:trPr>
          <w:trHeight w:val="300"/>
        </w:trPr>
        <w:tc>
          <w:tcPr>
            <w:tcW w:w="1083"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I(5)</w:t>
            </w:r>
          </w:p>
        </w:tc>
        <w:tc>
          <w:tcPr>
            <w:tcW w:w="1435"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5.27</w:t>
            </w:r>
          </w:p>
        </w:tc>
        <w:tc>
          <w:tcPr>
            <w:tcW w:w="720"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0.19</w:t>
            </w:r>
          </w:p>
        </w:tc>
        <w:tc>
          <w:tcPr>
            <w:tcW w:w="1810"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3.75</w:t>
            </w:r>
          </w:p>
        </w:tc>
        <w:tc>
          <w:tcPr>
            <w:tcW w:w="636"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4.98</w:t>
            </w:r>
          </w:p>
        </w:tc>
        <w:tc>
          <w:tcPr>
            <w:tcW w:w="1609" w:type="dxa"/>
            <w:tcBorders>
              <w:top w:val="single" w:sz="4" w:space="0" w:color="auto"/>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5.52</w:t>
            </w:r>
          </w:p>
        </w:tc>
        <w:tc>
          <w:tcPr>
            <w:tcW w:w="1441" w:type="dxa"/>
            <w:tcBorders>
              <w:top w:val="single" w:sz="4" w:space="0" w:color="auto"/>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5.91</w:t>
            </w:r>
          </w:p>
        </w:tc>
        <w:tc>
          <w:tcPr>
            <w:tcW w:w="1276"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0.71</w:t>
            </w:r>
          </w:p>
        </w:tc>
        <w:tc>
          <w:tcPr>
            <w:tcW w:w="992"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12.01</w:t>
            </w:r>
          </w:p>
        </w:tc>
        <w:tc>
          <w:tcPr>
            <w:tcW w:w="1134"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5.22</w:t>
            </w:r>
          </w:p>
        </w:tc>
        <w:tc>
          <w:tcPr>
            <w:tcW w:w="1134" w:type="dxa"/>
            <w:tcBorders>
              <w:top w:val="single" w:sz="4" w:space="0" w:color="auto"/>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7.19</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II(11)</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5.18</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0.26</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4.98</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4.89</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5.81</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5.87</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0.98</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16.69</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5.22</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7.14</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III(1)</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6.32</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8.86</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7.61</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IV(2)</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5.76</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0.07</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1.34</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5.7</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5.81</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6.15</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0.64</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10.41</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5.47</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7.43</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V(3)</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5.67</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0.21</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3.78</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5.47</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5.9</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0.68</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11.15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5.43</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7.38</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VI(7)</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5.69</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0.37</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6.49</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5.22</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6.11</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0.67</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10.96</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5.44</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7.39</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VII(8)</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10.42</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4.89</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6.74</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6.16</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0.63</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10.23</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5.49</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7.45</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VIII(7)</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5.79</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0.43</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7.47</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5.13</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6.26</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6.16</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0.63</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10.23</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5.48</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7.45</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IX(2)</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6.05</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0.06</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0.97</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6.09</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6.28</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0.57</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9.07</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5.62</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7.57</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X(12)</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6.08</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0.33</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5.46</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5.61</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6.81</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6.29</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8.90</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5.63</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7.59</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XI(8)</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6.32</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0.52</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8.3</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5.4</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6.96</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6.41</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0.57</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8.89</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5.75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7.71</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XII(12)</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6.51</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0.67</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10.33</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5.68</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7.68</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6.5</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9.23</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7.81</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XIII(2)</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6.58</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0.96</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14.57</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5.9</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7.25</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6.54</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0.62</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9.48</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5.88</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7.84</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XIV(14)</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6.12</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0.66</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10.8</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5.04</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7.18</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6.32</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0.56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8.86</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5.65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7.61</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XV(3)</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7.02</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0.55</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7.8</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6.4</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7.42</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6.74</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0.75</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11.12</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6.1</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8.06</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XVI(3)</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7.38</w:t>
            </w: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0.63</w:t>
            </w: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8.51</w:t>
            </w: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6.74</w:t>
            </w: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7.99</w:t>
            </w: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6.91</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0.88</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12.74</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6.28</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8.24</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XVII(1)</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7.09</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1.06</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14.95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6.47</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8.43</w:t>
            </w:r>
          </w:p>
        </w:tc>
      </w:tr>
      <w:tr w:rsidR="00CC7C24" w:rsidRPr="00E81F70" w:rsidTr="00CC7C24">
        <w:trPr>
          <w:trHeight w:val="300"/>
        </w:trPr>
        <w:tc>
          <w:tcPr>
            <w:tcW w:w="1083"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XVIII(1)</w:t>
            </w:r>
          </w:p>
        </w:tc>
        <w:tc>
          <w:tcPr>
            <w:tcW w:w="1435"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p>
        </w:tc>
        <w:tc>
          <w:tcPr>
            <w:tcW w:w="72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810"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63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609" w:type="dxa"/>
            <w:tcBorders>
              <w:top w:val="nil"/>
              <w:left w:val="nil"/>
              <w:bottom w:val="nil"/>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441" w:type="dxa"/>
            <w:tcBorders>
              <w:top w:val="nil"/>
              <w:left w:val="single" w:sz="4" w:space="0" w:color="auto"/>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7.06</w:t>
            </w:r>
          </w:p>
        </w:tc>
        <w:tc>
          <w:tcPr>
            <w:tcW w:w="1276"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1.02</w:t>
            </w:r>
          </w:p>
        </w:tc>
        <w:tc>
          <w:tcPr>
            <w:tcW w:w="992"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14.45</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6.44</w:t>
            </w:r>
          </w:p>
        </w:tc>
        <w:tc>
          <w:tcPr>
            <w:tcW w:w="1134" w:type="dxa"/>
            <w:tcBorders>
              <w:top w:val="nil"/>
              <w:left w:val="nil"/>
              <w:bottom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8.39</w:t>
            </w:r>
          </w:p>
        </w:tc>
      </w:tr>
      <w:tr w:rsidR="00CC7C24" w:rsidRPr="00E81F70" w:rsidTr="00CC7C24">
        <w:trPr>
          <w:trHeight w:val="300"/>
        </w:trPr>
        <w:tc>
          <w:tcPr>
            <w:tcW w:w="1083"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XIX(2)</w:t>
            </w:r>
          </w:p>
        </w:tc>
        <w:tc>
          <w:tcPr>
            <w:tcW w:w="1435"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8.04</w:t>
            </w:r>
          </w:p>
        </w:tc>
        <w:tc>
          <w:tcPr>
            <w:tcW w:w="720"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0.8</w:t>
            </w:r>
          </w:p>
        </w:tc>
        <w:tc>
          <w:tcPr>
            <w:tcW w:w="1810" w:type="dxa"/>
            <w:tcBorders>
              <w:top w:val="nil"/>
              <w:left w:val="nil"/>
              <w:right w:val="nil"/>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9.97</w:t>
            </w:r>
          </w:p>
        </w:tc>
        <w:tc>
          <w:tcPr>
            <w:tcW w:w="636"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7.47</w:t>
            </w:r>
          </w:p>
        </w:tc>
        <w:tc>
          <w:tcPr>
            <w:tcW w:w="1609" w:type="dxa"/>
            <w:tcBorders>
              <w:top w:val="nil"/>
              <w:left w:val="nil"/>
              <w:right w:val="single" w:sz="4" w:space="0" w:color="auto"/>
            </w:tcBorders>
            <w:shd w:val="clear" w:color="auto" w:fill="auto"/>
            <w:noWrap/>
            <w:vAlign w:val="bottom"/>
            <w:hideMark/>
          </w:tcPr>
          <w:p w:rsidR="00CC7C24" w:rsidRPr="00E81F70" w:rsidRDefault="00CC7C24" w:rsidP="00CC7C24">
            <w:pPr>
              <w:spacing w:after="0" w:line="240" w:lineRule="auto"/>
              <w:jc w:val="center"/>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8.6</w:t>
            </w:r>
          </w:p>
        </w:tc>
        <w:tc>
          <w:tcPr>
            <w:tcW w:w="1441" w:type="dxa"/>
            <w:tcBorders>
              <w:top w:val="nil"/>
              <w:left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7.23</w:t>
            </w:r>
          </w:p>
        </w:tc>
        <w:tc>
          <w:tcPr>
            <w:tcW w:w="1276" w:type="dxa"/>
            <w:tcBorders>
              <w:top w:val="nil"/>
              <w:left w:val="nil"/>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1.23</w:t>
            </w:r>
          </w:p>
        </w:tc>
        <w:tc>
          <w:tcPr>
            <w:tcW w:w="992"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17.01</w:t>
            </w:r>
          </w:p>
        </w:tc>
        <w:tc>
          <w:tcPr>
            <w:tcW w:w="1134"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6.61</w:t>
            </w:r>
          </w:p>
        </w:tc>
        <w:tc>
          <w:tcPr>
            <w:tcW w:w="1134" w:type="dxa"/>
            <w:tcBorders>
              <w:top w:val="nil"/>
              <w:left w:val="nil"/>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8.57</w:t>
            </w:r>
          </w:p>
        </w:tc>
      </w:tr>
      <w:tr w:rsidR="00CC7C24" w:rsidRPr="00E81F70" w:rsidTr="00CC7C24">
        <w:trPr>
          <w:trHeight w:val="300"/>
        </w:trPr>
        <w:tc>
          <w:tcPr>
            <w:tcW w:w="1083"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XX(1)</w:t>
            </w:r>
          </w:p>
        </w:tc>
        <w:tc>
          <w:tcPr>
            <w:tcW w:w="1435"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sz w:val="24"/>
                <w:szCs w:val="24"/>
                <w:lang w:eastAsia="en-GB"/>
              </w:rPr>
            </w:pPr>
          </w:p>
        </w:tc>
        <w:tc>
          <w:tcPr>
            <w:tcW w:w="720"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810"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636"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609" w:type="dxa"/>
            <w:tcBorders>
              <w:top w:val="nil"/>
              <w:left w:val="nil"/>
              <w:bottom w:val="single" w:sz="4" w:space="0" w:color="auto"/>
              <w:right w:val="single" w:sz="4" w:space="0" w:color="auto"/>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p>
        </w:tc>
        <w:tc>
          <w:tcPr>
            <w:tcW w:w="1441" w:type="dxa"/>
            <w:tcBorders>
              <w:top w:val="nil"/>
              <w:left w:val="single" w:sz="4" w:space="0" w:color="auto"/>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sz w:val="24"/>
                <w:szCs w:val="24"/>
                <w:lang w:eastAsia="en-GB"/>
              </w:rPr>
            </w:pPr>
            <w:r w:rsidRPr="00E81F70">
              <w:rPr>
                <w:rFonts w:ascii="Times New Roman" w:eastAsia="Times New Roman" w:hAnsi="Times New Roman" w:cs="Times New Roman"/>
                <w:sz w:val="24"/>
                <w:szCs w:val="24"/>
                <w:lang w:eastAsia="en-GB"/>
              </w:rPr>
              <w:t>7.73</w:t>
            </w:r>
          </w:p>
        </w:tc>
        <w:tc>
          <w:tcPr>
            <w:tcW w:w="1276"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1.94</w:t>
            </w:r>
          </w:p>
        </w:tc>
        <w:tc>
          <w:tcPr>
            <w:tcW w:w="992"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25.09</w:t>
            </w:r>
          </w:p>
        </w:tc>
        <w:tc>
          <w:tcPr>
            <w:tcW w:w="1134"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7.14</w:t>
            </w:r>
          </w:p>
        </w:tc>
        <w:tc>
          <w:tcPr>
            <w:tcW w:w="1134" w:type="dxa"/>
            <w:tcBorders>
              <w:top w:val="nil"/>
              <w:left w:val="nil"/>
              <w:bottom w:val="single" w:sz="4" w:space="0" w:color="auto"/>
              <w:right w:val="nil"/>
            </w:tcBorders>
            <w:shd w:val="clear" w:color="auto" w:fill="auto"/>
            <w:noWrap/>
            <w:vAlign w:val="bottom"/>
            <w:hideMark/>
          </w:tcPr>
          <w:p w:rsidR="00CC7C24" w:rsidRPr="00E81F70" w:rsidRDefault="00CC7C24" w:rsidP="00CC7C24">
            <w:pPr>
              <w:spacing w:after="0" w:line="240" w:lineRule="auto"/>
              <w:jc w:val="right"/>
              <w:rPr>
                <w:rFonts w:ascii="Times New Roman" w:eastAsia="Times New Roman" w:hAnsi="Times New Roman" w:cs="Times New Roman"/>
                <w:color w:val="000000"/>
                <w:sz w:val="24"/>
                <w:szCs w:val="24"/>
                <w:lang w:eastAsia="en-GB"/>
              </w:rPr>
            </w:pPr>
            <w:r w:rsidRPr="00E81F70">
              <w:rPr>
                <w:rFonts w:ascii="Times New Roman" w:eastAsia="Times New Roman" w:hAnsi="Times New Roman" w:cs="Times New Roman"/>
                <w:color w:val="000000"/>
                <w:sz w:val="24"/>
                <w:szCs w:val="24"/>
                <w:lang w:eastAsia="en-GB"/>
              </w:rPr>
              <w:t>8.57</w:t>
            </w:r>
          </w:p>
        </w:tc>
      </w:tr>
    </w:tbl>
    <w:p w:rsidR="00CC7C24" w:rsidRPr="004C26E6" w:rsidRDefault="00CC7C24" w:rsidP="00CC7C24">
      <w:pPr>
        <w:rPr>
          <w:rFonts w:ascii="Times New Roman" w:hAnsi="Times New Roman" w:cs="Times New Roman"/>
          <w:sz w:val="24"/>
          <w:szCs w:val="24"/>
        </w:rPr>
      </w:pPr>
      <w:r w:rsidRPr="00E81F70">
        <w:rPr>
          <w:rFonts w:ascii="Times New Roman" w:hAnsi="Times New Roman" w:cs="Times New Roman"/>
          <w:sz w:val="24"/>
          <w:szCs w:val="24"/>
        </w:rPr>
        <w:t>Min, Max=minimum and maximum Euclidean distance, SD= standard deviation, CV= coefficient of variation.</w:t>
      </w: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Default="00CC7C24" w:rsidP="00A00676">
      <w:pPr>
        <w:spacing w:before="240" w:line="240" w:lineRule="auto"/>
        <w:ind w:left="360" w:hanging="432"/>
        <w:jc w:val="center"/>
        <w:rPr>
          <w:rFonts w:ascii="Times New Roman" w:hAnsi="Times New Roman" w:cs="Times New Roman"/>
          <w:sz w:val="24"/>
          <w:szCs w:val="24"/>
        </w:rPr>
      </w:pPr>
    </w:p>
    <w:p w:rsidR="00CC7C24" w:rsidRPr="004C26E6" w:rsidRDefault="00CC7C24" w:rsidP="00A00676">
      <w:pPr>
        <w:spacing w:before="240" w:line="240" w:lineRule="auto"/>
        <w:ind w:left="360" w:hanging="432"/>
        <w:jc w:val="center"/>
        <w:rPr>
          <w:rFonts w:ascii="Times New Roman" w:hAnsi="Times New Roman" w:cs="Times New Roman"/>
          <w:sz w:val="24"/>
          <w:szCs w:val="24"/>
        </w:rPr>
      </w:pPr>
    </w:p>
    <w:sectPr w:rsidR="00CC7C24" w:rsidRPr="004C26E6" w:rsidSect="00CC7C24">
      <w:pgSz w:w="16838" w:h="11906" w:orient="landscape"/>
      <w:pgMar w:top="1701"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70B" w:rsidRDefault="0092570B" w:rsidP="007174CC">
      <w:pPr>
        <w:spacing w:after="0" w:line="240" w:lineRule="auto"/>
      </w:pPr>
      <w:r>
        <w:separator/>
      </w:r>
    </w:p>
  </w:endnote>
  <w:endnote w:type="continuationSeparator" w:id="1">
    <w:p w:rsidR="0092570B" w:rsidRDefault="0092570B" w:rsidP="00717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9D" w:rsidRDefault="00325D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9D" w:rsidRDefault="00325D9D">
    <w:pPr>
      <w:pStyle w:val="Footer"/>
      <w:jc w:val="center"/>
    </w:pPr>
  </w:p>
  <w:p w:rsidR="00325D9D" w:rsidRDefault="00325D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9D" w:rsidRDefault="00325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70B" w:rsidRDefault="0092570B" w:rsidP="007174CC">
      <w:pPr>
        <w:spacing w:after="0" w:line="240" w:lineRule="auto"/>
      </w:pPr>
      <w:r>
        <w:separator/>
      </w:r>
    </w:p>
  </w:footnote>
  <w:footnote w:type="continuationSeparator" w:id="1">
    <w:p w:rsidR="0092570B" w:rsidRDefault="0092570B" w:rsidP="007174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D9D" w:rsidRDefault="00325D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71D"/>
    <w:multiLevelType w:val="hybridMultilevel"/>
    <w:tmpl w:val="E2EC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C27E8"/>
    <w:multiLevelType w:val="hybridMultilevel"/>
    <w:tmpl w:val="6C9E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755E59"/>
    <w:multiLevelType w:val="hybridMultilevel"/>
    <w:tmpl w:val="3384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966FF"/>
    <w:multiLevelType w:val="hybridMultilevel"/>
    <w:tmpl w:val="03728204"/>
    <w:lvl w:ilvl="0" w:tplc="969C82BC">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A113C8"/>
    <w:multiLevelType w:val="hybridMultilevel"/>
    <w:tmpl w:val="12EE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E6A1BCF"/>
    <w:multiLevelType w:val="hybridMultilevel"/>
    <w:tmpl w:val="1E5C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06562"/>
  </w:hdrShapeDefaults>
  <w:footnotePr>
    <w:footnote w:id="0"/>
    <w:footnote w:id="1"/>
  </w:footnotePr>
  <w:endnotePr>
    <w:endnote w:id="0"/>
    <w:endnote w:id="1"/>
  </w:endnotePr>
  <w:compat/>
  <w:rsids>
    <w:rsidRoot w:val="0065295E"/>
    <w:rsid w:val="00000436"/>
    <w:rsid w:val="00000885"/>
    <w:rsid w:val="00000EFB"/>
    <w:rsid w:val="000033A0"/>
    <w:rsid w:val="000049E7"/>
    <w:rsid w:val="000054D2"/>
    <w:rsid w:val="0000623B"/>
    <w:rsid w:val="00006D48"/>
    <w:rsid w:val="00007477"/>
    <w:rsid w:val="00007AB2"/>
    <w:rsid w:val="000103FC"/>
    <w:rsid w:val="0001041C"/>
    <w:rsid w:val="00011433"/>
    <w:rsid w:val="00011B8E"/>
    <w:rsid w:val="00011BD6"/>
    <w:rsid w:val="00014515"/>
    <w:rsid w:val="00014AC9"/>
    <w:rsid w:val="00014B0F"/>
    <w:rsid w:val="00015CA0"/>
    <w:rsid w:val="00016DEE"/>
    <w:rsid w:val="00017A7B"/>
    <w:rsid w:val="000216F9"/>
    <w:rsid w:val="00021FBF"/>
    <w:rsid w:val="0002263A"/>
    <w:rsid w:val="00025BEB"/>
    <w:rsid w:val="0002759E"/>
    <w:rsid w:val="000301AE"/>
    <w:rsid w:val="00031AAE"/>
    <w:rsid w:val="00032554"/>
    <w:rsid w:val="00033002"/>
    <w:rsid w:val="00033AED"/>
    <w:rsid w:val="00033F31"/>
    <w:rsid w:val="0003598A"/>
    <w:rsid w:val="00035CDD"/>
    <w:rsid w:val="000362BD"/>
    <w:rsid w:val="000371E5"/>
    <w:rsid w:val="000371ED"/>
    <w:rsid w:val="00037322"/>
    <w:rsid w:val="00037A1A"/>
    <w:rsid w:val="00037B32"/>
    <w:rsid w:val="00037CBD"/>
    <w:rsid w:val="0004180B"/>
    <w:rsid w:val="00042FEE"/>
    <w:rsid w:val="00044562"/>
    <w:rsid w:val="00044C35"/>
    <w:rsid w:val="00044C4D"/>
    <w:rsid w:val="00051853"/>
    <w:rsid w:val="000523D6"/>
    <w:rsid w:val="00053DF8"/>
    <w:rsid w:val="00055811"/>
    <w:rsid w:val="00055956"/>
    <w:rsid w:val="0005684F"/>
    <w:rsid w:val="0005742D"/>
    <w:rsid w:val="0005761A"/>
    <w:rsid w:val="000603A7"/>
    <w:rsid w:val="000603B4"/>
    <w:rsid w:val="0006072C"/>
    <w:rsid w:val="000612B2"/>
    <w:rsid w:val="00061529"/>
    <w:rsid w:val="00062A71"/>
    <w:rsid w:val="00064556"/>
    <w:rsid w:val="0006489F"/>
    <w:rsid w:val="000650B8"/>
    <w:rsid w:val="00065A41"/>
    <w:rsid w:val="00070BC7"/>
    <w:rsid w:val="000766E9"/>
    <w:rsid w:val="00076A41"/>
    <w:rsid w:val="00081189"/>
    <w:rsid w:val="00081217"/>
    <w:rsid w:val="00081C98"/>
    <w:rsid w:val="00081EF4"/>
    <w:rsid w:val="000820EE"/>
    <w:rsid w:val="000841B9"/>
    <w:rsid w:val="0008486A"/>
    <w:rsid w:val="0008578E"/>
    <w:rsid w:val="000857EE"/>
    <w:rsid w:val="00085C22"/>
    <w:rsid w:val="00086C31"/>
    <w:rsid w:val="000901E0"/>
    <w:rsid w:val="00091C9D"/>
    <w:rsid w:val="0009371A"/>
    <w:rsid w:val="00094EA6"/>
    <w:rsid w:val="00096960"/>
    <w:rsid w:val="00097BAB"/>
    <w:rsid w:val="000A05C9"/>
    <w:rsid w:val="000A0CB1"/>
    <w:rsid w:val="000A101D"/>
    <w:rsid w:val="000A1E49"/>
    <w:rsid w:val="000A311D"/>
    <w:rsid w:val="000A3A7E"/>
    <w:rsid w:val="000A6A2B"/>
    <w:rsid w:val="000A7085"/>
    <w:rsid w:val="000A7309"/>
    <w:rsid w:val="000A7556"/>
    <w:rsid w:val="000A7E84"/>
    <w:rsid w:val="000B593D"/>
    <w:rsid w:val="000B6B8C"/>
    <w:rsid w:val="000B7EB7"/>
    <w:rsid w:val="000C069D"/>
    <w:rsid w:val="000C0B59"/>
    <w:rsid w:val="000C12B6"/>
    <w:rsid w:val="000C194B"/>
    <w:rsid w:val="000C1F86"/>
    <w:rsid w:val="000C244C"/>
    <w:rsid w:val="000C28F7"/>
    <w:rsid w:val="000C4CB5"/>
    <w:rsid w:val="000C516D"/>
    <w:rsid w:val="000C6ECE"/>
    <w:rsid w:val="000D048D"/>
    <w:rsid w:val="000D19F1"/>
    <w:rsid w:val="000D3EFC"/>
    <w:rsid w:val="000D5658"/>
    <w:rsid w:val="000E046C"/>
    <w:rsid w:val="000E0E06"/>
    <w:rsid w:val="000E1F94"/>
    <w:rsid w:val="000E2E66"/>
    <w:rsid w:val="000E3BCF"/>
    <w:rsid w:val="000E50EF"/>
    <w:rsid w:val="000E53D6"/>
    <w:rsid w:val="000E57E5"/>
    <w:rsid w:val="000E60BE"/>
    <w:rsid w:val="000E6221"/>
    <w:rsid w:val="000E6D7A"/>
    <w:rsid w:val="000F1893"/>
    <w:rsid w:val="000F2CEC"/>
    <w:rsid w:val="000F38A4"/>
    <w:rsid w:val="000F3C0D"/>
    <w:rsid w:val="000F5801"/>
    <w:rsid w:val="000F6C9E"/>
    <w:rsid w:val="000F73A6"/>
    <w:rsid w:val="00100594"/>
    <w:rsid w:val="001009A7"/>
    <w:rsid w:val="00102047"/>
    <w:rsid w:val="001029A4"/>
    <w:rsid w:val="00105C0E"/>
    <w:rsid w:val="00106231"/>
    <w:rsid w:val="001072EB"/>
    <w:rsid w:val="00107667"/>
    <w:rsid w:val="00107F79"/>
    <w:rsid w:val="00112956"/>
    <w:rsid w:val="00112E85"/>
    <w:rsid w:val="00112FC3"/>
    <w:rsid w:val="001145DC"/>
    <w:rsid w:val="00114C89"/>
    <w:rsid w:val="00114D4B"/>
    <w:rsid w:val="0011522D"/>
    <w:rsid w:val="00116CF5"/>
    <w:rsid w:val="00116D94"/>
    <w:rsid w:val="00120898"/>
    <w:rsid w:val="001237D6"/>
    <w:rsid w:val="00124909"/>
    <w:rsid w:val="00125098"/>
    <w:rsid w:val="00125501"/>
    <w:rsid w:val="0012705E"/>
    <w:rsid w:val="00127170"/>
    <w:rsid w:val="00127403"/>
    <w:rsid w:val="001278B2"/>
    <w:rsid w:val="00130859"/>
    <w:rsid w:val="00132A35"/>
    <w:rsid w:val="00132BC8"/>
    <w:rsid w:val="0013590F"/>
    <w:rsid w:val="001361A3"/>
    <w:rsid w:val="001363A8"/>
    <w:rsid w:val="001364B6"/>
    <w:rsid w:val="001369CE"/>
    <w:rsid w:val="0014131F"/>
    <w:rsid w:val="00141C75"/>
    <w:rsid w:val="00142045"/>
    <w:rsid w:val="00143AA6"/>
    <w:rsid w:val="00144A23"/>
    <w:rsid w:val="001452A3"/>
    <w:rsid w:val="00145345"/>
    <w:rsid w:val="00145F9E"/>
    <w:rsid w:val="0014765C"/>
    <w:rsid w:val="00147D63"/>
    <w:rsid w:val="00151473"/>
    <w:rsid w:val="001533A7"/>
    <w:rsid w:val="00153BB5"/>
    <w:rsid w:val="00153D49"/>
    <w:rsid w:val="00153DF2"/>
    <w:rsid w:val="001563EA"/>
    <w:rsid w:val="001575CF"/>
    <w:rsid w:val="0016254B"/>
    <w:rsid w:val="00163064"/>
    <w:rsid w:val="00163962"/>
    <w:rsid w:val="00163A59"/>
    <w:rsid w:val="001642CF"/>
    <w:rsid w:val="001652D9"/>
    <w:rsid w:val="00165AD4"/>
    <w:rsid w:val="00165F9E"/>
    <w:rsid w:val="00166B78"/>
    <w:rsid w:val="00166D01"/>
    <w:rsid w:val="00166F88"/>
    <w:rsid w:val="0016740C"/>
    <w:rsid w:val="00172461"/>
    <w:rsid w:val="00174ACA"/>
    <w:rsid w:val="00174E80"/>
    <w:rsid w:val="001764CA"/>
    <w:rsid w:val="001768AB"/>
    <w:rsid w:val="001775F3"/>
    <w:rsid w:val="001776CB"/>
    <w:rsid w:val="00177E25"/>
    <w:rsid w:val="00177F7E"/>
    <w:rsid w:val="00180ADA"/>
    <w:rsid w:val="0018242C"/>
    <w:rsid w:val="001828C2"/>
    <w:rsid w:val="0018384B"/>
    <w:rsid w:val="00184B3D"/>
    <w:rsid w:val="001860AB"/>
    <w:rsid w:val="00187C5B"/>
    <w:rsid w:val="00190771"/>
    <w:rsid w:val="00191773"/>
    <w:rsid w:val="001947BF"/>
    <w:rsid w:val="001948F5"/>
    <w:rsid w:val="00195F49"/>
    <w:rsid w:val="001966B2"/>
    <w:rsid w:val="001973C1"/>
    <w:rsid w:val="001A0A42"/>
    <w:rsid w:val="001A19E4"/>
    <w:rsid w:val="001A2258"/>
    <w:rsid w:val="001A31CA"/>
    <w:rsid w:val="001A5344"/>
    <w:rsid w:val="001A57E9"/>
    <w:rsid w:val="001A6462"/>
    <w:rsid w:val="001A65E6"/>
    <w:rsid w:val="001A71B5"/>
    <w:rsid w:val="001A7964"/>
    <w:rsid w:val="001A79D6"/>
    <w:rsid w:val="001A7CF9"/>
    <w:rsid w:val="001B2E96"/>
    <w:rsid w:val="001B65EC"/>
    <w:rsid w:val="001C053A"/>
    <w:rsid w:val="001C518D"/>
    <w:rsid w:val="001C530B"/>
    <w:rsid w:val="001C620B"/>
    <w:rsid w:val="001C62FA"/>
    <w:rsid w:val="001C657A"/>
    <w:rsid w:val="001D0719"/>
    <w:rsid w:val="001D1623"/>
    <w:rsid w:val="001D2B06"/>
    <w:rsid w:val="001D2FE3"/>
    <w:rsid w:val="001D312A"/>
    <w:rsid w:val="001D3500"/>
    <w:rsid w:val="001D3BE0"/>
    <w:rsid w:val="001D3D15"/>
    <w:rsid w:val="001D5013"/>
    <w:rsid w:val="001D5C37"/>
    <w:rsid w:val="001E1829"/>
    <w:rsid w:val="001E2868"/>
    <w:rsid w:val="001E30B3"/>
    <w:rsid w:val="001E4589"/>
    <w:rsid w:val="001E66AE"/>
    <w:rsid w:val="001E68ED"/>
    <w:rsid w:val="001E6D54"/>
    <w:rsid w:val="001E75BD"/>
    <w:rsid w:val="001F4278"/>
    <w:rsid w:val="001F4E7F"/>
    <w:rsid w:val="001F5A70"/>
    <w:rsid w:val="001F5F90"/>
    <w:rsid w:val="001F7A5B"/>
    <w:rsid w:val="002000A9"/>
    <w:rsid w:val="00200440"/>
    <w:rsid w:val="00200E27"/>
    <w:rsid w:val="00201716"/>
    <w:rsid w:val="00201CE2"/>
    <w:rsid w:val="00202152"/>
    <w:rsid w:val="00202E2B"/>
    <w:rsid w:val="00202E67"/>
    <w:rsid w:val="00203AF2"/>
    <w:rsid w:val="00203D66"/>
    <w:rsid w:val="00204985"/>
    <w:rsid w:val="00205A71"/>
    <w:rsid w:val="00205C5D"/>
    <w:rsid w:val="00206093"/>
    <w:rsid w:val="00206830"/>
    <w:rsid w:val="00207B40"/>
    <w:rsid w:val="0021064F"/>
    <w:rsid w:val="002110CC"/>
    <w:rsid w:val="00211828"/>
    <w:rsid w:val="00212720"/>
    <w:rsid w:val="00213024"/>
    <w:rsid w:val="00213461"/>
    <w:rsid w:val="0021391A"/>
    <w:rsid w:val="00213AC8"/>
    <w:rsid w:val="00214807"/>
    <w:rsid w:val="00214AE0"/>
    <w:rsid w:val="00216191"/>
    <w:rsid w:val="00216BD2"/>
    <w:rsid w:val="0021769B"/>
    <w:rsid w:val="00220604"/>
    <w:rsid w:val="00221EF5"/>
    <w:rsid w:val="00223C4A"/>
    <w:rsid w:val="00224929"/>
    <w:rsid w:val="00224C9F"/>
    <w:rsid w:val="002255E6"/>
    <w:rsid w:val="00225690"/>
    <w:rsid w:val="00225F4B"/>
    <w:rsid w:val="00225FFE"/>
    <w:rsid w:val="00226226"/>
    <w:rsid w:val="00226449"/>
    <w:rsid w:val="002306B2"/>
    <w:rsid w:val="00230B1F"/>
    <w:rsid w:val="002322B7"/>
    <w:rsid w:val="00232334"/>
    <w:rsid w:val="00232C21"/>
    <w:rsid w:val="00232CEF"/>
    <w:rsid w:val="00234981"/>
    <w:rsid w:val="0023743A"/>
    <w:rsid w:val="00237D51"/>
    <w:rsid w:val="00237EB8"/>
    <w:rsid w:val="00240B6F"/>
    <w:rsid w:val="002442B5"/>
    <w:rsid w:val="002463BE"/>
    <w:rsid w:val="00247104"/>
    <w:rsid w:val="00247AF5"/>
    <w:rsid w:val="00251127"/>
    <w:rsid w:val="00253BB8"/>
    <w:rsid w:val="002544D7"/>
    <w:rsid w:val="002558FF"/>
    <w:rsid w:val="00255E22"/>
    <w:rsid w:val="00256C69"/>
    <w:rsid w:val="0026295B"/>
    <w:rsid w:val="00263490"/>
    <w:rsid w:val="002638EE"/>
    <w:rsid w:val="00264658"/>
    <w:rsid w:val="0026643D"/>
    <w:rsid w:val="002719D8"/>
    <w:rsid w:val="00273025"/>
    <w:rsid w:val="002737C7"/>
    <w:rsid w:val="00273961"/>
    <w:rsid w:val="00274CF4"/>
    <w:rsid w:val="002751EF"/>
    <w:rsid w:val="002755C4"/>
    <w:rsid w:val="0027563F"/>
    <w:rsid w:val="002767C1"/>
    <w:rsid w:val="00276BE7"/>
    <w:rsid w:val="00276DE4"/>
    <w:rsid w:val="00277AA8"/>
    <w:rsid w:val="00277CFE"/>
    <w:rsid w:val="00277F5B"/>
    <w:rsid w:val="00282827"/>
    <w:rsid w:val="00282D34"/>
    <w:rsid w:val="00283CCA"/>
    <w:rsid w:val="00283FC9"/>
    <w:rsid w:val="002854B2"/>
    <w:rsid w:val="00286369"/>
    <w:rsid w:val="00286A33"/>
    <w:rsid w:val="002876C5"/>
    <w:rsid w:val="002878CE"/>
    <w:rsid w:val="00291537"/>
    <w:rsid w:val="00291622"/>
    <w:rsid w:val="00292CC3"/>
    <w:rsid w:val="00294461"/>
    <w:rsid w:val="00295C45"/>
    <w:rsid w:val="002A2225"/>
    <w:rsid w:val="002A2887"/>
    <w:rsid w:val="002A34C2"/>
    <w:rsid w:val="002A421E"/>
    <w:rsid w:val="002A5A74"/>
    <w:rsid w:val="002A5F6E"/>
    <w:rsid w:val="002A6F05"/>
    <w:rsid w:val="002B1341"/>
    <w:rsid w:val="002B1513"/>
    <w:rsid w:val="002B16EF"/>
    <w:rsid w:val="002B1A0B"/>
    <w:rsid w:val="002B2243"/>
    <w:rsid w:val="002B242E"/>
    <w:rsid w:val="002B2BAB"/>
    <w:rsid w:val="002B4558"/>
    <w:rsid w:val="002B4654"/>
    <w:rsid w:val="002B7B1A"/>
    <w:rsid w:val="002B7DC3"/>
    <w:rsid w:val="002C118A"/>
    <w:rsid w:val="002C1BA2"/>
    <w:rsid w:val="002C1CE2"/>
    <w:rsid w:val="002C2BA5"/>
    <w:rsid w:val="002C3A24"/>
    <w:rsid w:val="002C3A79"/>
    <w:rsid w:val="002C59EF"/>
    <w:rsid w:val="002C5B46"/>
    <w:rsid w:val="002C6EC4"/>
    <w:rsid w:val="002D2739"/>
    <w:rsid w:val="002D2AC5"/>
    <w:rsid w:val="002D31CD"/>
    <w:rsid w:val="002D3EC9"/>
    <w:rsid w:val="002D3FF7"/>
    <w:rsid w:val="002D46C9"/>
    <w:rsid w:val="002D48D1"/>
    <w:rsid w:val="002D4FED"/>
    <w:rsid w:val="002D5430"/>
    <w:rsid w:val="002E0A99"/>
    <w:rsid w:val="002E0AEF"/>
    <w:rsid w:val="002E38FB"/>
    <w:rsid w:val="002E3E45"/>
    <w:rsid w:val="002E40F8"/>
    <w:rsid w:val="002E4A0B"/>
    <w:rsid w:val="002E63AA"/>
    <w:rsid w:val="002E7B80"/>
    <w:rsid w:val="002F0545"/>
    <w:rsid w:val="002F0C01"/>
    <w:rsid w:val="002F111C"/>
    <w:rsid w:val="002F14DE"/>
    <w:rsid w:val="002F2278"/>
    <w:rsid w:val="002F3F78"/>
    <w:rsid w:val="002F4143"/>
    <w:rsid w:val="002F4146"/>
    <w:rsid w:val="002F41F6"/>
    <w:rsid w:val="002F531D"/>
    <w:rsid w:val="002F61F2"/>
    <w:rsid w:val="002F62E4"/>
    <w:rsid w:val="002F6E19"/>
    <w:rsid w:val="002F70EB"/>
    <w:rsid w:val="002F78C4"/>
    <w:rsid w:val="002F7902"/>
    <w:rsid w:val="00302534"/>
    <w:rsid w:val="0030256F"/>
    <w:rsid w:val="0030298D"/>
    <w:rsid w:val="00304450"/>
    <w:rsid w:val="0030522B"/>
    <w:rsid w:val="003069D5"/>
    <w:rsid w:val="00306AAF"/>
    <w:rsid w:val="003074B0"/>
    <w:rsid w:val="00307B07"/>
    <w:rsid w:val="00310C8E"/>
    <w:rsid w:val="0031172F"/>
    <w:rsid w:val="00312803"/>
    <w:rsid w:val="00314751"/>
    <w:rsid w:val="00314E31"/>
    <w:rsid w:val="00315C37"/>
    <w:rsid w:val="003164F4"/>
    <w:rsid w:val="0031715C"/>
    <w:rsid w:val="0032078A"/>
    <w:rsid w:val="00321B50"/>
    <w:rsid w:val="00322B04"/>
    <w:rsid w:val="003238E3"/>
    <w:rsid w:val="00324EAC"/>
    <w:rsid w:val="003259B9"/>
    <w:rsid w:val="00325D9D"/>
    <w:rsid w:val="00326BD0"/>
    <w:rsid w:val="00326FBA"/>
    <w:rsid w:val="003272E8"/>
    <w:rsid w:val="0032768E"/>
    <w:rsid w:val="00330EE3"/>
    <w:rsid w:val="00332169"/>
    <w:rsid w:val="0033283C"/>
    <w:rsid w:val="00332ED2"/>
    <w:rsid w:val="003334E8"/>
    <w:rsid w:val="0033364D"/>
    <w:rsid w:val="00333E72"/>
    <w:rsid w:val="0033536A"/>
    <w:rsid w:val="00335936"/>
    <w:rsid w:val="00336036"/>
    <w:rsid w:val="003366AB"/>
    <w:rsid w:val="003368EA"/>
    <w:rsid w:val="00336D53"/>
    <w:rsid w:val="00337D8E"/>
    <w:rsid w:val="003403B3"/>
    <w:rsid w:val="00341134"/>
    <w:rsid w:val="00341BEC"/>
    <w:rsid w:val="003424A5"/>
    <w:rsid w:val="00342C19"/>
    <w:rsid w:val="00342CB9"/>
    <w:rsid w:val="003451F7"/>
    <w:rsid w:val="003468DC"/>
    <w:rsid w:val="00346D21"/>
    <w:rsid w:val="00346E18"/>
    <w:rsid w:val="003479B9"/>
    <w:rsid w:val="003514AA"/>
    <w:rsid w:val="00351820"/>
    <w:rsid w:val="00351D29"/>
    <w:rsid w:val="00351E19"/>
    <w:rsid w:val="00351F13"/>
    <w:rsid w:val="00353536"/>
    <w:rsid w:val="00353DBE"/>
    <w:rsid w:val="00354212"/>
    <w:rsid w:val="003546EC"/>
    <w:rsid w:val="003564A0"/>
    <w:rsid w:val="003632A6"/>
    <w:rsid w:val="003652FB"/>
    <w:rsid w:val="003657D0"/>
    <w:rsid w:val="00366531"/>
    <w:rsid w:val="00366801"/>
    <w:rsid w:val="00367631"/>
    <w:rsid w:val="00367A44"/>
    <w:rsid w:val="00367E52"/>
    <w:rsid w:val="003714FC"/>
    <w:rsid w:val="003724A6"/>
    <w:rsid w:val="00374747"/>
    <w:rsid w:val="003767CF"/>
    <w:rsid w:val="00377E68"/>
    <w:rsid w:val="00380445"/>
    <w:rsid w:val="00380F58"/>
    <w:rsid w:val="003829BE"/>
    <w:rsid w:val="00384710"/>
    <w:rsid w:val="003852F2"/>
    <w:rsid w:val="00385BFC"/>
    <w:rsid w:val="003865CC"/>
    <w:rsid w:val="00387847"/>
    <w:rsid w:val="00387AD5"/>
    <w:rsid w:val="003916E7"/>
    <w:rsid w:val="00391E7A"/>
    <w:rsid w:val="00392069"/>
    <w:rsid w:val="003923B5"/>
    <w:rsid w:val="00393EB0"/>
    <w:rsid w:val="0039612D"/>
    <w:rsid w:val="003970BE"/>
    <w:rsid w:val="0039729C"/>
    <w:rsid w:val="003972E1"/>
    <w:rsid w:val="00397733"/>
    <w:rsid w:val="00397747"/>
    <w:rsid w:val="00397A48"/>
    <w:rsid w:val="003A0EC7"/>
    <w:rsid w:val="003A2D27"/>
    <w:rsid w:val="003A2E98"/>
    <w:rsid w:val="003A311A"/>
    <w:rsid w:val="003A4939"/>
    <w:rsid w:val="003A5C72"/>
    <w:rsid w:val="003A712C"/>
    <w:rsid w:val="003A7134"/>
    <w:rsid w:val="003A7396"/>
    <w:rsid w:val="003B060D"/>
    <w:rsid w:val="003B0EB3"/>
    <w:rsid w:val="003B13D2"/>
    <w:rsid w:val="003B142C"/>
    <w:rsid w:val="003B21D2"/>
    <w:rsid w:val="003B23BE"/>
    <w:rsid w:val="003B33B1"/>
    <w:rsid w:val="003B54B8"/>
    <w:rsid w:val="003B56F9"/>
    <w:rsid w:val="003B6CB0"/>
    <w:rsid w:val="003B72CA"/>
    <w:rsid w:val="003B7834"/>
    <w:rsid w:val="003B7F78"/>
    <w:rsid w:val="003C00EB"/>
    <w:rsid w:val="003C0CDE"/>
    <w:rsid w:val="003C1D9F"/>
    <w:rsid w:val="003C261C"/>
    <w:rsid w:val="003C3C08"/>
    <w:rsid w:val="003C602D"/>
    <w:rsid w:val="003C61F9"/>
    <w:rsid w:val="003C6E26"/>
    <w:rsid w:val="003D0CE0"/>
    <w:rsid w:val="003D0FAA"/>
    <w:rsid w:val="003D11DF"/>
    <w:rsid w:val="003D2920"/>
    <w:rsid w:val="003D3DCD"/>
    <w:rsid w:val="003D6426"/>
    <w:rsid w:val="003D6D03"/>
    <w:rsid w:val="003D71D9"/>
    <w:rsid w:val="003D7F32"/>
    <w:rsid w:val="003E0B14"/>
    <w:rsid w:val="003E1B9C"/>
    <w:rsid w:val="003E25FE"/>
    <w:rsid w:val="003E32A8"/>
    <w:rsid w:val="003E42B6"/>
    <w:rsid w:val="003E4350"/>
    <w:rsid w:val="003E52EE"/>
    <w:rsid w:val="003E53F9"/>
    <w:rsid w:val="003E5996"/>
    <w:rsid w:val="003F0039"/>
    <w:rsid w:val="003F0861"/>
    <w:rsid w:val="003F1180"/>
    <w:rsid w:val="003F2046"/>
    <w:rsid w:val="003F271F"/>
    <w:rsid w:val="003F29B2"/>
    <w:rsid w:val="003F5007"/>
    <w:rsid w:val="003F50AB"/>
    <w:rsid w:val="003F564D"/>
    <w:rsid w:val="003F56C0"/>
    <w:rsid w:val="003F6183"/>
    <w:rsid w:val="003F7F20"/>
    <w:rsid w:val="004000F8"/>
    <w:rsid w:val="0040247D"/>
    <w:rsid w:val="00403ACE"/>
    <w:rsid w:val="004040C1"/>
    <w:rsid w:val="004044E2"/>
    <w:rsid w:val="0040468D"/>
    <w:rsid w:val="00404793"/>
    <w:rsid w:val="00405D02"/>
    <w:rsid w:val="0040721B"/>
    <w:rsid w:val="00407281"/>
    <w:rsid w:val="00410CAB"/>
    <w:rsid w:val="0041123B"/>
    <w:rsid w:val="004141D1"/>
    <w:rsid w:val="004169E7"/>
    <w:rsid w:val="0041710F"/>
    <w:rsid w:val="00417493"/>
    <w:rsid w:val="00417E43"/>
    <w:rsid w:val="00420517"/>
    <w:rsid w:val="0042242A"/>
    <w:rsid w:val="00422674"/>
    <w:rsid w:val="00423531"/>
    <w:rsid w:val="0042392A"/>
    <w:rsid w:val="00424678"/>
    <w:rsid w:val="00424F08"/>
    <w:rsid w:val="0042536C"/>
    <w:rsid w:val="0042688D"/>
    <w:rsid w:val="00426F29"/>
    <w:rsid w:val="00427FC8"/>
    <w:rsid w:val="00431B2D"/>
    <w:rsid w:val="00431DF0"/>
    <w:rsid w:val="00432166"/>
    <w:rsid w:val="00432179"/>
    <w:rsid w:val="0043255B"/>
    <w:rsid w:val="00433098"/>
    <w:rsid w:val="0043351B"/>
    <w:rsid w:val="00435272"/>
    <w:rsid w:val="00435C1F"/>
    <w:rsid w:val="00436D5F"/>
    <w:rsid w:val="004419B4"/>
    <w:rsid w:val="004468B5"/>
    <w:rsid w:val="004470AE"/>
    <w:rsid w:val="0045076F"/>
    <w:rsid w:val="00451711"/>
    <w:rsid w:val="004521FA"/>
    <w:rsid w:val="00452616"/>
    <w:rsid w:val="00453573"/>
    <w:rsid w:val="00453D30"/>
    <w:rsid w:val="00454CD5"/>
    <w:rsid w:val="00454D23"/>
    <w:rsid w:val="0045652A"/>
    <w:rsid w:val="0045663E"/>
    <w:rsid w:val="0046201A"/>
    <w:rsid w:val="0046367B"/>
    <w:rsid w:val="004638BB"/>
    <w:rsid w:val="00464F64"/>
    <w:rsid w:val="00465572"/>
    <w:rsid w:val="0046610B"/>
    <w:rsid w:val="004705BA"/>
    <w:rsid w:val="004722AB"/>
    <w:rsid w:val="00472321"/>
    <w:rsid w:val="00472447"/>
    <w:rsid w:val="004733ED"/>
    <w:rsid w:val="00473BBC"/>
    <w:rsid w:val="00474A74"/>
    <w:rsid w:val="00475744"/>
    <w:rsid w:val="0047660D"/>
    <w:rsid w:val="00476B5B"/>
    <w:rsid w:val="00477EA7"/>
    <w:rsid w:val="004804D9"/>
    <w:rsid w:val="00480904"/>
    <w:rsid w:val="004822C2"/>
    <w:rsid w:val="00482DCE"/>
    <w:rsid w:val="004848A9"/>
    <w:rsid w:val="00485BC4"/>
    <w:rsid w:val="004869C5"/>
    <w:rsid w:val="00490829"/>
    <w:rsid w:val="00490E08"/>
    <w:rsid w:val="0049134E"/>
    <w:rsid w:val="00491837"/>
    <w:rsid w:val="004925B1"/>
    <w:rsid w:val="00496F32"/>
    <w:rsid w:val="00497441"/>
    <w:rsid w:val="00497F98"/>
    <w:rsid w:val="004A090C"/>
    <w:rsid w:val="004A10C3"/>
    <w:rsid w:val="004A2106"/>
    <w:rsid w:val="004A35F6"/>
    <w:rsid w:val="004A6187"/>
    <w:rsid w:val="004A720E"/>
    <w:rsid w:val="004A7D5C"/>
    <w:rsid w:val="004B214E"/>
    <w:rsid w:val="004B2A8C"/>
    <w:rsid w:val="004B3435"/>
    <w:rsid w:val="004B5197"/>
    <w:rsid w:val="004B659A"/>
    <w:rsid w:val="004B690E"/>
    <w:rsid w:val="004B6AE5"/>
    <w:rsid w:val="004C0BEB"/>
    <w:rsid w:val="004C15AC"/>
    <w:rsid w:val="004C262C"/>
    <w:rsid w:val="004C26E6"/>
    <w:rsid w:val="004C27B5"/>
    <w:rsid w:val="004C320A"/>
    <w:rsid w:val="004C338E"/>
    <w:rsid w:val="004C3988"/>
    <w:rsid w:val="004C4743"/>
    <w:rsid w:val="004C6868"/>
    <w:rsid w:val="004D101B"/>
    <w:rsid w:val="004D1486"/>
    <w:rsid w:val="004D1E41"/>
    <w:rsid w:val="004D42B4"/>
    <w:rsid w:val="004D4AEA"/>
    <w:rsid w:val="004D5012"/>
    <w:rsid w:val="004D60AF"/>
    <w:rsid w:val="004D745D"/>
    <w:rsid w:val="004D7FD7"/>
    <w:rsid w:val="004E0180"/>
    <w:rsid w:val="004E0987"/>
    <w:rsid w:val="004E0BDF"/>
    <w:rsid w:val="004E23EC"/>
    <w:rsid w:val="004E3761"/>
    <w:rsid w:val="004E55F9"/>
    <w:rsid w:val="004F009E"/>
    <w:rsid w:val="004F0437"/>
    <w:rsid w:val="004F33CE"/>
    <w:rsid w:val="004F3DC4"/>
    <w:rsid w:val="004F44F0"/>
    <w:rsid w:val="004F4C07"/>
    <w:rsid w:val="004F50AA"/>
    <w:rsid w:val="004F59C0"/>
    <w:rsid w:val="004F6159"/>
    <w:rsid w:val="004F69C4"/>
    <w:rsid w:val="004F72A5"/>
    <w:rsid w:val="004F753D"/>
    <w:rsid w:val="00500443"/>
    <w:rsid w:val="005010F6"/>
    <w:rsid w:val="00501DFD"/>
    <w:rsid w:val="0050317E"/>
    <w:rsid w:val="00503CE4"/>
    <w:rsid w:val="0050630F"/>
    <w:rsid w:val="00507E8F"/>
    <w:rsid w:val="0051004B"/>
    <w:rsid w:val="0051014B"/>
    <w:rsid w:val="00510B2D"/>
    <w:rsid w:val="0051190A"/>
    <w:rsid w:val="0051323E"/>
    <w:rsid w:val="00514748"/>
    <w:rsid w:val="00514A7E"/>
    <w:rsid w:val="00514E5D"/>
    <w:rsid w:val="00515C9E"/>
    <w:rsid w:val="0051666C"/>
    <w:rsid w:val="005167AF"/>
    <w:rsid w:val="00516CA2"/>
    <w:rsid w:val="005173B9"/>
    <w:rsid w:val="00517467"/>
    <w:rsid w:val="00521905"/>
    <w:rsid w:val="005224A1"/>
    <w:rsid w:val="00523379"/>
    <w:rsid w:val="0052466F"/>
    <w:rsid w:val="00524788"/>
    <w:rsid w:val="00525007"/>
    <w:rsid w:val="00525706"/>
    <w:rsid w:val="00526720"/>
    <w:rsid w:val="00526810"/>
    <w:rsid w:val="00526953"/>
    <w:rsid w:val="00527A22"/>
    <w:rsid w:val="005308F4"/>
    <w:rsid w:val="00532264"/>
    <w:rsid w:val="005322A0"/>
    <w:rsid w:val="005324BC"/>
    <w:rsid w:val="00532E9D"/>
    <w:rsid w:val="005330A3"/>
    <w:rsid w:val="00533619"/>
    <w:rsid w:val="00535639"/>
    <w:rsid w:val="00535D4B"/>
    <w:rsid w:val="0053751F"/>
    <w:rsid w:val="00540044"/>
    <w:rsid w:val="00543A42"/>
    <w:rsid w:val="00544E62"/>
    <w:rsid w:val="00544F5D"/>
    <w:rsid w:val="00546B67"/>
    <w:rsid w:val="0054755B"/>
    <w:rsid w:val="005514DF"/>
    <w:rsid w:val="0055197F"/>
    <w:rsid w:val="00551E37"/>
    <w:rsid w:val="00554FD6"/>
    <w:rsid w:val="00555759"/>
    <w:rsid w:val="005557C0"/>
    <w:rsid w:val="005578B7"/>
    <w:rsid w:val="00557B0A"/>
    <w:rsid w:val="00560DAB"/>
    <w:rsid w:val="00560F8E"/>
    <w:rsid w:val="005626BE"/>
    <w:rsid w:val="00562D96"/>
    <w:rsid w:val="005644CE"/>
    <w:rsid w:val="00565D5D"/>
    <w:rsid w:val="00570FD7"/>
    <w:rsid w:val="00572C71"/>
    <w:rsid w:val="00574834"/>
    <w:rsid w:val="00574F67"/>
    <w:rsid w:val="005750CE"/>
    <w:rsid w:val="0057511A"/>
    <w:rsid w:val="00575ED0"/>
    <w:rsid w:val="0058023B"/>
    <w:rsid w:val="00580906"/>
    <w:rsid w:val="005811C9"/>
    <w:rsid w:val="0058250F"/>
    <w:rsid w:val="00582E7B"/>
    <w:rsid w:val="0058348F"/>
    <w:rsid w:val="005836E0"/>
    <w:rsid w:val="0058446C"/>
    <w:rsid w:val="00584B03"/>
    <w:rsid w:val="00584C06"/>
    <w:rsid w:val="00585E10"/>
    <w:rsid w:val="005860C7"/>
    <w:rsid w:val="005876AE"/>
    <w:rsid w:val="00587FE8"/>
    <w:rsid w:val="005918C6"/>
    <w:rsid w:val="005939FF"/>
    <w:rsid w:val="00593CB0"/>
    <w:rsid w:val="00594AC5"/>
    <w:rsid w:val="00595840"/>
    <w:rsid w:val="00595E6A"/>
    <w:rsid w:val="005A0006"/>
    <w:rsid w:val="005A01B6"/>
    <w:rsid w:val="005A065B"/>
    <w:rsid w:val="005A13BA"/>
    <w:rsid w:val="005A1541"/>
    <w:rsid w:val="005A1AAC"/>
    <w:rsid w:val="005A1D96"/>
    <w:rsid w:val="005A2084"/>
    <w:rsid w:val="005A306F"/>
    <w:rsid w:val="005A3BC7"/>
    <w:rsid w:val="005B05CB"/>
    <w:rsid w:val="005B0FC9"/>
    <w:rsid w:val="005B3C04"/>
    <w:rsid w:val="005B4705"/>
    <w:rsid w:val="005B4968"/>
    <w:rsid w:val="005B4E29"/>
    <w:rsid w:val="005B4F5C"/>
    <w:rsid w:val="005B7B21"/>
    <w:rsid w:val="005C1D6C"/>
    <w:rsid w:val="005C458A"/>
    <w:rsid w:val="005C5909"/>
    <w:rsid w:val="005C6919"/>
    <w:rsid w:val="005C79BA"/>
    <w:rsid w:val="005D01C6"/>
    <w:rsid w:val="005D18CB"/>
    <w:rsid w:val="005D24A3"/>
    <w:rsid w:val="005D2BF7"/>
    <w:rsid w:val="005D3EAA"/>
    <w:rsid w:val="005D4051"/>
    <w:rsid w:val="005D492C"/>
    <w:rsid w:val="005D76EC"/>
    <w:rsid w:val="005E0B3D"/>
    <w:rsid w:val="005E0F75"/>
    <w:rsid w:val="005E2336"/>
    <w:rsid w:val="005E2DA8"/>
    <w:rsid w:val="005E3A84"/>
    <w:rsid w:val="005E42BE"/>
    <w:rsid w:val="005E467C"/>
    <w:rsid w:val="005E6A4B"/>
    <w:rsid w:val="005E6A9E"/>
    <w:rsid w:val="005E71F9"/>
    <w:rsid w:val="005E73AE"/>
    <w:rsid w:val="005F0F94"/>
    <w:rsid w:val="005F145C"/>
    <w:rsid w:val="005F23D4"/>
    <w:rsid w:val="005F47FC"/>
    <w:rsid w:val="005F61FF"/>
    <w:rsid w:val="005F6E12"/>
    <w:rsid w:val="005F6FC3"/>
    <w:rsid w:val="005F7199"/>
    <w:rsid w:val="005F740A"/>
    <w:rsid w:val="0060174A"/>
    <w:rsid w:val="00602F5A"/>
    <w:rsid w:val="00603390"/>
    <w:rsid w:val="00603B87"/>
    <w:rsid w:val="00604572"/>
    <w:rsid w:val="0060483C"/>
    <w:rsid w:val="006057AC"/>
    <w:rsid w:val="00606ABE"/>
    <w:rsid w:val="006075BE"/>
    <w:rsid w:val="00607D78"/>
    <w:rsid w:val="00610716"/>
    <w:rsid w:val="006122E5"/>
    <w:rsid w:val="006135A5"/>
    <w:rsid w:val="00613B75"/>
    <w:rsid w:val="00613FF9"/>
    <w:rsid w:val="00614D2C"/>
    <w:rsid w:val="006157CA"/>
    <w:rsid w:val="0061624E"/>
    <w:rsid w:val="00616FBE"/>
    <w:rsid w:val="00617390"/>
    <w:rsid w:val="0061754A"/>
    <w:rsid w:val="006206A4"/>
    <w:rsid w:val="00621507"/>
    <w:rsid w:val="0062168B"/>
    <w:rsid w:val="006219BB"/>
    <w:rsid w:val="00621BBD"/>
    <w:rsid w:val="00621C91"/>
    <w:rsid w:val="00624A6C"/>
    <w:rsid w:val="00625562"/>
    <w:rsid w:val="00625E73"/>
    <w:rsid w:val="00626A81"/>
    <w:rsid w:val="00627283"/>
    <w:rsid w:val="00630998"/>
    <w:rsid w:val="006309BF"/>
    <w:rsid w:val="00631626"/>
    <w:rsid w:val="00632130"/>
    <w:rsid w:val="00632641"/>
    <w:rsid w:val="00635ECD"/>
    <w:rsid w:val="00636317"/>
    <w:rsid w:val="00636BC2"/>
    <w:rsid w:val="00637AF5"/>
    <w:rsid w:val="00640AB2"/>
    <w:rsid w:val="00642DDA"/>
    <w:rsid w:val="00642F3B"/>
    <w:rsid w:val="00643181"/>
    <w:rsid w:val="0064738C"/>
    <w:rsid w:val="006519D1"/>
    <w:rsid w:val="0065283C"/>
    <w:rsid w:val="0065295E"/>
    <w:rsid w:val="0065448E"/>
    <w:rsid w:val="00654C90"/>
    <w:rsid w:val="00655003"/>
    <w:rsid w:val="00655E0F"/>
    <w:rsid w:val="00657308"/>
    <w:rsid w:val="006604D4"/>
    <w:rsid w:val="00660C60"/>
    <w:rsid w:val="00660C89"/>
    <w:rsid w:val="00661AC0"/>
    <w:rsid w:val="00662642"/>
    <w:rsid w:val="00662D69"/>
    <w:rsid w:val="00663363"/>
    <w:rsid w:val="006672B1"/>
    <w:rsid w:val="00667393"/>
    <w:rsid w:val="00670AEF"/>
    <w:rsid w:val="00671B70"/>
    <w:rsid w:val="00673936"/>
    <w:rsid w:val="00676E44"/>
    <w:rsid w:val="00677D41"/>
    <w:rsid w:val="0068056C"/>
    <w:rsid w:val="00682420"/>
    <w:rsid w:val="00682AD7"/>
    <w:rsid w:val="006839C2"/>
    <w:rsid w:val="00684759"/>
    <w:rsid w:val="0068549F"/>
    <w:rsid w:val="00685635"/>
    <w:rsid w:val="006872C4"/>
    <w:rsid w:val="0068739C"/>
    <w:rsid w:val="006878E3"/>
    <w:rsid w:val="00690760"/>
    <w:rsid w:val="0069102C"/>
    <w:rsid w:val="006912E6"/>
    <w:rsid w:val="00691737"/>
    <w:rsid w:val="00691D7C"/>
    <w:rsid w:val="00692EE8"/>
    <w:rsid w:val="00693818"/>
    <w:rsid w:val="00693AF0"/>
    <w:rsid w:val="00694EBD"/>
    <w:rsid w:val="006950BA"/>
    <w:rsid w:val="00696804"/>
    <w:rsid w:val="00697C84"/>
    <w:rsid w:val="006A13F4"/>
    <w:rsid w:val="006A1B0E"/>
    <w:rsid w:val="006A2366"/>
    <w:rsid w:val="006A469C"/>
    <w:rsid w:val="006A72B1"/>
    <w:rsid w:val="006A77E8"/>
    <w:rsid w:val="006B0449"/>
    <w:rsid w:val="006B209F"/>
    <w:rsid w:val="006B2CA1"/>
    <w:rsid w:val="006B2D80"/>
    <w:rsid w:val="006B3138"/>
    <w:rsid w:val="006B3843"/>
    <w:rsid w:val="006B3F61"/>
    <w:rsid w:val="006B444C"/>
    <w:rsid w:val="006B4639"/>
    <w:rsid w:val="006B4655"/>
    <w:rsid w:val="006B698C"/>
    <w:rsid w:val="006B6E63"/>
    <w:rsid w:val="006B7045"/>
    <w:rsid w:val="006B75AA"/>
    <w:rsid w:val="006C02CC"/>
    <w:rsid w:val="006C090E"/>
    <w:rsid w:val="006C170D"/>
    <w:rsid w:val="006C1FC7"/>
    <w:rsid w:val="006C4B90"/>
    <w:rsid w:val="006C5A0B"/>
    <w:rsid w:val="006C6D1E"/>
    <w:rsid w:val="006C72B3"/>
    <w:rsid w:val="006D00DF"/>
    <w:rsid w:val="006D0A7C"/>
    <w:rsid w:val="006D19F9"/>
    <w:rsid w:val="006D1E53"/>
    <w:rsid w:val="006D26E4"/>
    <w:rsid w:val="006D472F"/>
    <w:rsid w:val="006D4F75"/>
    <w:rsid w:val="006D5025"/>
    <w:rsid w:val="006D52B0"/>
    <w:rsid w:val="006D58CF"/>
    <w:rsid w:val="006D6892"/>
    <w:rsid w:val="006D7065"/>
    <w:rsid w:val="006D7DCC"/>
    <w:rsid w:val="006E046A"/>
    <w:rsid w:val="006E15AE"/>
    <w:rsid w:val="006E1B59"/>
    <w:rsid w:val="006E6327"/>
    <w:rsid w:val="006E6AFC"/>
    <w:rsid w:val="006E7928"/>
    <w:rsid w:val="006F02B6"/>
    <w:rsid w:val="006F04E6"/>
    <w:rsid w:val="006F134F"/>
    <w:rsid w:val="006F1626"/>
    <w:rsid w:val="006F1FDC"/>
    <w:rsid w:val="006F3E10"/>
    <w:rsid w:val="006F5B38"/>
    <w:rsid w:val="006F69B7"/>
    <w:rsid w:val="006F6EED"/>
    <w:rsid w:val="00702D69"/>
    <w:rsid w:val="00703370"/>
    <w:rsid w:val="007034C7"/>
    <w:rsid w:val="007037EC"/>
    <w:rsid w:val="00703F42"/>
    <w:rsid w:val="00705F11"/>
    <w:rsid w:val="0070619E"/>
    <w:rsid w:val="00707464"/>
    <w:rsid w:val="00707D06"/>
    <w:rsid w:val="00707FF4"/>
    <w:rsid w:val="00710F0B"/>
    <w:rsid w:val="00712B7B"/>
    <w:rsid w:val="00712FE3"/>
    <w:rsid w:val="00714797"/>
    <w:rsid w:val="00714B15"/>
    <w:rsid w:val="00715122"/>
    <w:rsid w:val="00715A6C"/>
    <w:rsid w:val="007174CC"/>
    <w:rsid w:val="00717F85"/>
    <w:rsid w:val="00717FF9"/>
    <w:rsid w:val="00721D3F"/>
    <w:rsid w:val="0072409C"/>
    <w:rsid w:val="00724CAE"/>
    <w:rsid w:val="00725D7E"/>
    <w:rsid w:val="007309A5"/>
    <w:rsid w:val="0073183E"/>
    <w:rsid w:val="00731AE3"/>
    <w:rsid w:val="007329BA"/>
    <w:rsid w:val="00733C40"/>
    <w:rsid w:val="00733E81"/>
    <w:rsid w:val="00735243"/>
    <w:rsid w:val="00735597"/>
    <w:rsid w:val="007402D0"/>
    <w:rsid w:val="00741576"/>
    <w:rsid w:val="00742031"/>
    <w:rsid w:val="00743CC2"/>
    <w:rsid w:val="007442A4"/>
    <w:rsid w:val="0074559E"/>
    <w:rsid w:val="00746645"/>
    <w:rsid w:val="00752151"/>
    <w:rsid w:val="00753639"/>
    <w:rsid w:val="00753980"/>
    <w:rsid w:val="00753E77"/>
    <w:rsid w:val="0075420C"/>
    <w:rsid w:val="00754B43"/>
    <w:rsid w:val="00756538"/>
    <w:rsid w:val="007569E2"/>
    <w:rsid w:val="00757C39"/>
    <w:rsid w:val="007607BA"/>
    <w:rsid w:val="007614AF"/>
    <w:rsid w:val="00764682"/>
    <w:rsid w:val="00766393"/>
    <w:rsid w:val="0076647A"/>
    <w:rsid w:val="007677C4"/>
    <w:rsid w:val="00767A37"/>
    <w:rsid w:val="00767BBD"/>
    <w:rsid w:val="007702A8"/>
    <w:rsid w:val="007708F7"/>
    <w:rsid w:val="00770F06"/>
    <w:rsid w:val="007747B4"/>
    <w:rsid w:val="007747FF"/>
    <w:rsid w:val="00774DD9"/>
    <w:rsid w:val="007750B7"/>
    <w:rsid w:val="00775A2B"/>
    <w:rsid w:val="00780657"/>
    <w:rsid w:val="007808F2"/>
    <w:rsid w:val="00780FDF"/>
    <w:rsid w:val="00783CA2"/>
    <w:rsid w:val="007902FB"/>
    <w:rsid w:val="00790427"/>
    <w:rsid w:val="00791444"/>
    <w:rsid w:val="0079273C"/>
    <w:rsid w:val="00792F5D"/>
    <w:rsid w:val="00793745"/>
    <w:rsid w:val="00793A97"/>
    <w:rsid w:val="00794895"/>
    <w:rsid w:val="00796CB0"/>
    <w:rsid w:val="007974A7"/>
    <w:rsid w:val="007A0D75"/>
    <w:rsid w:val="007A0FC8"/>
    <w:rsid w:val="007A1666"/>
    <w:rsid w:val="007A2B9F"/>
    <w:rsid w:val="007A3F4A"/>
    <w:rsid w:val="007A4546"/>
    <w:rsid w:val="007A57EC"/>
    <w:rsid w:val="007A6691"/>
    <w:rsid w:val="007A66D6"/>
    <w:rsid w:val="007A743B"/>
    <w:rsid w:val="007A7838"/>
    <w:rsid w:val="007A7B63"/>
    <w:rsid w:val="007B015E"/>
    <w:rsid w:val="007B07FD"/>
    <w:rsid w:val="007B1751"/>
    <w:rsid w:val="007B1C57"/>
    <w:rsid w:val="007B2F51"/>
    <w:rsid w:val="007B3C82"/>
    <w:rsid w:val="007B487F"/>
    <w:rsid w:val="007B4975"/>
    <w:rsid w:val="007B5956"/>
    <w:rsid w:val="007B6F7C"/>
    <w:rsid w:val="007B773C"/>
    <w:rsid w:val="007B7B37"/>
    <w:rsid w:val="007B7DEC"/>
    <w:rsid w:val="007C15EB"/>
    <w:rsid w:val="007C3540"/>
    <w:rsid w:val="007C453F"/>
    <w:rsid w:val="007C4744"/>
    <w:rsid w:val="007C56F8"/>
    <w:rsid w:val="007C5DB0"/>
    <w:rsid w:val="007C6EAD"/>
    <w:rsid w:val="007D0B39"/>
    <w:rsid w:val="007D0CA3"/>
    <w:rsid w:val="007D17F7"/>
    <w:rsid w:val="007D3B7A"/>
    <w:rsid w:val="007D5985"/>
    <w:rsid w:val="007D7016"/>
    <w:rsid w:val="007D77C0"/>
    <w:rsid w:val="007E0B73"/>
    <w:rsid w:val="007E16CC"/>
    <w:rsid w:val="007E1925"/>
    <w:rsid w:val="007E1B04"/>
    <w:rsid w:val="007E3786"/>
    <w:rsid w:val="007E55EA"/>
    <w:rsid w:val="007F0E5D"/>
    <w:rsid w:val="007F236A"/>
    <w:rsid w:val="007F241C"/>
    <w:rsid w:val="007F6987"/>
    <w:rsid w:val="007F7D64"/>
    <w:rsid w:val="00800CC5"/>
    <w:rsid w:val="00800E49"/>
    <w:rsid w:val="00801824"/>
    <w:rsid w:val="00802B44"/>
    <w:rsid w:val="008031A7"/>
    <w:rsid w:val="00804D2C"/>
    <w:rsid w:val="008057DC"/>
    <w:rsid w:val="0080635F"/>
    <w:rsid w:val="00807C1D"/>
    <w:rsid w:val="008114C1"/>
    <w:rsid w:val="008118AA"/>
    <w:rsid w:val="00814235"/>
    <w:rsid w:val="00814EE4"/>
    <w:rsid w:val="008151CE"/>
    <w:rsid w:val="00816402"/>
    <w:rsid w:val="00817F0D"/>
    <w:rsid w:val="00820566"/>
    <w:rsid w:val="00821629"/>
    <w:rsid w:val="008218FF"/>
    <w:rsid w:val="008228A4"/>
    <w:rsid w:val="00824E18"/>
    <w:rsid w:val="0082534D"/>
    <w:rsid w:val="00826BD8"/>
    <w:rsid w:val="00827899"/>
    <w:rsid w:val="0083090D"/>
    <w:rsid w:val="00830ACE"/>
    <w:rsid w:val="00831798"/>
    <w:rsid w:val="00832415"/>
    <w:rsid w:val="0083339F"/>
    <w:rsid w:val="00834A80"/>
    <w:rsid w:val="00836070"/>
    <w:rsid w:val="00836209"/>
    <w:rsid w:val="00836D8F"/>
    <w:rsid w:val="008406DF"/>
    <w:rsid w:val="008428D4"/>
    <w:rsid w:val="00842ABA"/>
    <w:rsid w:val="00842C4F"/>
    <w:rsid w:val="008442DB"/>
    <w:rsid w:val="00846221"/>
    <w:rsid w:val="00846354"/>
    <w:rsid w:val="00846C4F"/>
    <w:rsid w:val="00847A58"/>
    <w:rsid w:val="00847A72"/>
    <w:rsid w:val="008500B9"/>
    <w:rsid w:val="008519EF"/>
    <w:rsid w:val="00852E7E"/>
    <w:rsid w:val="00853520"/>
    <w:rsid w:val="00853ECB"/>
    <w:rsid w:val="008549BB"/>
    <w:rsid w:val="00855328"/>
    <w:rsid w:val="00855335"/>
    <w:rsid w:val="00855E01"/>
    <w:rsid w:val="00860C7D"/>
    <w:rsid w:val="00862560"/>
    <w:rsid w:val="008625F4"/>
    <w:rsid w:val="00864E0E"/>
    <w:rsid w:val="00865119"/>
    <w:rsid w:val="00866DFE"/>
    <w:rsid w:val="00870093"/>
    <w:rsid w:val="008706E0"/>
    <w:rsid w:val="00870DD0"/>
    <w:rsid w:val="008727A2"/>
    <w:rsid w:val="00873C27"/>
    <w:rsid w:val="00874F03"/>
    <w:rsid w:val="00877732"/>
    <w:rsid w:val="00881206"/>
    <w:rsid w:val="00881B69"/>
    <w:rsid w:val="00882150"/>
    <w:rsid w:val="0088238A"/>
    <w:rsid w:val="0088271D"/>
    <w:rsid w:val="00882731"/>
    <w:rsid w:val="00883E5B"/>
    <w:rsid w:val="008851B4"/>
    <w:rsid w:val="008857B3"/>
    <w:rsid w:val="00885C5C"/>
    <w:rsid w:val="00891676"/>
    <w:rsid w:val="00892D2F"/>
    <w:rsid w:val="00893DBE"/>
    <w:rsid w:val="008953A3"/>
    <w:rsid w:val="00895743"/>
    <w:rsid w:val="00895A7E"/>
    <w:rsid w:val="00895E4A"/>
    <w:rsid w:val="00896513"/>
    <w:rsid w:val="008965C2"/>
    <w:rsid w:val="00896E82"/>
    <w:rsid w:val="008975C9"/>
    <w:rsid w:val="008978EF"/>
    <w:rsid w:val="008A03AA"/>
    <w:rsid w:val="008A0705"/>
    <w:rsid w:val="008A0C61"/>
    <w:rsid w:val="008A123C"/>
    <w:rsid w:val="008A2FE3"/>
    <w:rsid w:val="008A45B5"/>
    <w:rsid w:val="008A5071"/>
    <w:rsid w:val="008A5DA5"/>
    <w:rsid w:val="008B2D1E"/>
    <w:rsid w:val="008B3962"/>
    <w:rsid w:val="008B46A3"/>
    <w:rsid w:val="008B5950"/>
    <w:rsid w:val="008B60C9"/>
    <w:rsid w:val="008B6788"/>
    <w:rsid w:val="008B7962"/>
    <w:rsid w:val="008C01B2"/>
    <w:rsid w:val="008C1BCE"/>
    <w:rsid w:val="008C2136"/>
    <w:rsid w:val="008C26D3"/>
    <w:rsid w:val="008C4251"/>
    <w:rsid w:val="008C492B"/>
    <w:rsid w:val="008C6144"/>
    <w:rsid w:val="008C68C2"/>
    <w:rsid w:val="008C7441"/>
    <w:rsid w:val="008D5041"/>
    <w:rsid w:val="008D50BA"/>
    <w:rsid w:val="008D6B7D"/>
    <w:rsid w:val="008E1ABE"/>
    <w:rsid w:val="008E2193"/>
    <w:rsid w:val="008E4C38"/>
    <w:rsid w:val="008E5851"/>
    <w:rsid w:val="008E66E4"/>
    <w:rsid w:val="008E6A1C"/>
    <w:rsid w:val="008E7B5D"/>
    <w:rsid w:val="008F011A"/>
    <w:rsid w:val="008F1510"/>
    <w:rsid w:val="008F19E7"/>
    <w:rsid w:val="008F27FE"/>
    <w:rsid w:val="008F2A3C"/>
    <w:rsid w:val="008F37F1"/>
    <w:rsid w:val="008F5BEC"/>
    <w:rsid w:val="008F605C"/>
    <w:rsid w:val="008F60D7"/>
    <w:rsid w:val="008F72B6"/>
    <w:rsid w:val="008F7433"/>
    <w:rsid w:val="008F7446"/>
    <w:rsid w:val="008F75EF"/>
    <w:rsid w:val="008F7C70"/>
    <w:rsid w:val="009000E3"/>
    <w:rsid w:val="0090162A"/>
    <w:rsid w:val="00901D2A"/>
    <w:rsid w:val="00902B18"/>
    <w:rsid w:val="00904487"/>
    <w:rsid w:val="00904A5D"/>
    <w:rsid w:val="009059E7"/>
    <w:rsid w:val="009065B7"/>
    <w:rsid w:val="00906E90"/>
    <w:rsid w:val="00910A8E"/>
    <w:rsid w:val="00913181"/>
    <w:rsid w:val="0091369B"/>
    <w:rsid w:val="009137E8"/>
    <w:rsid w:val="00913BF9"/>
    <w:rsid w:val="00914382"/>
    <w:rsid w:val="009148AA"/>
    <w:rsid w:val="00916ED0"/>
    <w:rsid w:val="009201EA"/>
    <w:rsid w:val="00920F09"/>
    <w:rsid w:val="00921D89"/>
    <w:rsid w:val="00923396"/>
    <w:rsid w:val="0092391F"/>
    <w:rsid w:val="00924D7C"/>
    <w:rsid w:val="0092570B"/>
    <w:rsid w:val="009273C2"/>
    <w:rsid w:val="00930FB6"/>
    <w:rsid w:val="00931D85"/>
    <w:rsid w:val="009325A7"/>
    <w:rsid w:val="00932B64"/>
    <w:rsid w:val="0093493C"/>
    <w:rsid w:val="00935141"/>
    <w:rsid w:val="009400A2"/>
    <w:rsid w:val="009419FC"/>
    <w:rsid w:val="00941E30"/>
    <w:rsid w:val="00943114"/>
    <w:rsid w:val="009439DA"/>
    <w:rsid w:val="00944AAD"/>
    <w:rsid w:val="00945364"/>
    <w:rsid w:val="00947DB4"/>
    <w:rsid w:val="00950B58"/>
    <w:rsid w:val="00951708"/>
    <w:rsid w:val="00951894"/>
    <w:rsid w:val="00951B14"/>
    <w:rsid w:val="009533B3"/>
    <w:rsid w:val="009535E6"/>
    <w:rsid w:val="0095511F"/>
    <w:rsid w:val="00955DBE"/>
    <w:rsid w:val="00955E4F"/>
    <w:rsid w:val="009567ED"/>
    <w:rsid w:val="00960E77"/>
    <w:rsid w:val="00961066"/>
    <w:rsid w:val="00961A31"/>
    <w:rsid w:val="00964331"/>
    <w:rsid w:val="00966636"/>
    <w:rsid w:val="009672BC"/>
    <w:rsid w:val="0096751E"/>
    <w:rsid w:val="0096780F"/>
    <w:rsid w:val="00970ABB"/>
    <w:rsid w:val="00970B62"/>
    <w:rsid w:val="00972A01"/>
    <w:rsid w:val="00973320"/>
    <w:rsid w:val="00973459"/>
    <w:rsid w:val="00973C63"/>
    <w:rsid w:val="009749E7"/>
    <w:rsid w:val="009754C6"/>
    <w:rsid w:val="00976308"/>
    <w:rsid w:val="00977CD0"/>
    <w:rsid w:val="00977CDB"/>
    <w:rsid w:val="009808E4"/>
    <w:rsid w:val="00980B67"/>
    <w:rsid w:val="0098172F"/>
    <w:rsid w:val="0098179A"/>
    <w:rsid w:val="00981B83"/>
    <w:rsid w:val="009820BF"/>
    <w:rsid w:val="009837F9"/>
    <w:rsid w:val="00984BD2"/>
    <w:rsid w:val="009850A2"/>
    <w:rsid w:val="009850FC"/>
    <w:rsid w:val="0098560D"/>
    <w:rsid w:val="009868C3"/>
    <w:rsid w:val="00990A65"/>
    <w:rsid w:val="009910B0"/>
    <w:rsid w:val="009918CB"/>
    <w:rsid w:val="00992AAD"/>
    <w:rsid w:val="009930DB"/>
    <w:rsid w:val="00993C69"/>
    <w:rsid w:val="00993E54"/>
    <w:rsid w:val="00994993"/>
    <w:rsid w:val="00994C19"/>
    <w:rsid w:val="00995D1A"/>
    <w:rsid w:val="00996F1C"/>
    <w:rsid w:val="00997DDB"/>
    <w:rsid w:val="009A03DA"/>
    <w:rsid w:val="009A051D"/>
    <w:rsid w:val="009A3D12"/>
    <w:rsid w:val="009A7182"/>
    <w:rsid w:val="009A793F"/>
    <w:rsid w:val="009B226C"/>
    <w:rsid w:val="009B2827"/>
    <w:rsid w:val="009B4C9F"/>
    <w:rsid w:val="009B4E28"/>
    <w:rsid w:val="009C0AAE"/>
    <w:rsid w:val="009C0FAF"/>
    <w:rsid w:val="009C124B"/>
    <w:rsid w:val="009C1951"/>
    <w:rsid w:val="009C2E62"/>
    <w:rsid w:val="009C44D5"/>
    <w:rsid w:val="009C544D"/>
    <w:rsid w:val="009C6F34"/>
    <w:rsid w:val="009C73A0"/>
    <w:rsid w:val="009C7516"/>
    <w:rsid w:val="009C77CE"/>
    <w:rsid w:val="009C7FA0"/>
    <w:rsid w:val="009D0A87"/>
    <w:rsid w:val="009D18A7"/>
    <w:rsid w:val="009D21FE"/>
    <w:rsid w:val="009D2837"/>
    <w:rsid w:val="009E06E0"/>
    <w:rsid w:val="009E07FA"/>
    <w:rsid w:val="009E0B4A"/>
    <w:rsid w:val="009E0FDF"/>
    <w:rsid w:val="009E1430"/>
    <w:rsid w:val="009F10E0"/>
    <w:rsid w:val="009F114A"/>
    <w:rsid w:val="009F23B6"/>
    <w:rsid w:val="009F2C9E"/>
    <w:rsid w:val="009F2D02"/>
    <w:rsid w:val="009F344E"/>
    <w:rsid w:val="009F5525"/>
    <w:rsid w:val="009F6B89"/>
    <w:rsid w:val="00A004D4"/>
    <w:rsid w:val="00A00676"/>
    <w:rsid w:val="00A00B95"/>
    <w:rsid w:val="00A00BBC"/>
    <w:rsid w:val="00A01C28"/>
    <w:rsid w:val="00A02E40"/>
    <w:rsid w:val="00A030AB"/>
    <w:rsid w:val="00A040C5"/>
    <w:rsid w:val="00A04D82"/>
    <w:rsid w:val="00A0577E"/>
    <w:rsid w:val="00A139A4"/>
    <w:rsid w:val="00A13E7E"/>
    <w:rsid w:val="00A13FD1"/>
    <w:rsid w:val="00A154E3"/>
    <w:rsid w:val="00A15B6E"/>
    <w:rsid w:val="00A15E19"/>
    <w:rsid w:val="00A163FA"/>
    <w:rsid w:val="00A2177F"/>
    <w:rsid w:val="00A21BA9"/>
    <w:rsid w:val="00A221A1"/>
    <w:rsid w:val="00A22DFE"/>
    <w:rsid w:val="00A23181"/>
    <w:rsid w:val="00A233AD"/>
    <w:rsid w:val="00A23F90"/>
    <w:rsid w:val="00A2593F"/>
    <w:rsid w:val="00A272C6"/>
    <w:rsid w:val="00A2747E"/>
    <w:rsid w:val="00A30030"/>
    <w:rsid w:val="00A3099E"/>
    <w:rsid w:val="00A314ED"/>
    <w:rsid w:val="00A31B79"/>
    <w:rsid w:val="00A31F43"/>
    <w:rsid w:val="00A3274B"/>
    <w:rsid w:val="00A347B3"/>
    <w:rsid w:val="00A34805"/>
    <w:rsid w:val="00A368B8"/>
    <w:rsid w:val="00A43AAA"/>
    <w:rsid w:val="00A449CC"/>
    <w:rsid w:val="00A45836"/>
    <w:rsid w:val="00A45EB2"/>
    <w:rsid w:val="00A47366"/>
    <w:rsid w:val="00A4770C"/>
    <w:rsid w:val="00A50E2F"/>
    <w:rsid w:val="00A51E97"/>
    <w:rsid w:val="00A54781"/>
    <w:rsid w:val="00A54AA7"/>
    <w:rsid w:val="00A54E40"/>
    <w:rsid w:val="00A54F6E"/>
    <w:rsid w:val="00A55706"/>
    <w:rsid w:val="00A56682"/>
    <w:rsid w:val="00A63E20"/>
    <w:rsid w:val="00A674BB"/>
    <w:rsid w:val="00A679A9"/>
    <w:rsid w:val="00A70BBC"/>
    <w:rsid w:val="00A71635"/>
    <w:rsid w:val="00A72CB2"/>
    <w:rsid w:val="00A73CCF"/>
    <w:rsid w:val="00A75CEF"/>
    <w:rsid w:val="00A75F63"/>
    <w:rsid w:val="00A76385"/>
    <w:rsid w:val="00A76D3A"/>
    <w:rsid w:val="00A777C1"/>
    <w:rsid w:val="00A778AD"/>
    <w:rsid w:val="00A77EA7"/>
    <w:rsid w:val="00A85A0A"/>
    <w:rsid w:val="00A8699E"/>
    <w:rsid w:val="00A86D61"/>
    <w:rsid w:val="00A87ABF"/>
    <w:rsid w:val="00A91189"/>
    <w:rsid w:val="00A91BCE"/>
    <w:rsid w:val="00A9366B"/>
    <w:rsid w:val="00A93B11"/>
    <w:rsid w:val="00A94468"/>
    <w:rsid w:val="00A945AC"/>
    <w:rsid w:val="00A96A06"/>
    <w:rsid w:val="00A974C9"/>
    <w:rsid w:val="00AA06ED"/>
    <w:rsid w:val="00AA0D83"/>
    <w:rsid w:val="00AA1C20"/>
    <w:rsid w:val="00AA315A"/>
    <w:rsid w:val="00AA3DFC"/>
    <w:rsid w:val="00AA4D03"/>
    <w:rsid w:val="00AA5033"/>
    <w:rsid w:val="00AA5421"/>
    <w:rsid w:val="00AA60F6"/>
    <w:rsid w:val="00AA72B1"/>
    <w:rsid w:val="00AA78AE"/>
    <w:rsid w:val="00AB010E"/>
    <w:rsid w:val="00AB1503"/>
    <w:rsid w:val="00AB275B"/>
    <w:rsid w:val="00AB2A1A"/>
    <w:rsid w:val="00AB2C76"/>
    <w:rsid w:val="00AB2CBA"/>
    <w:rsid w:val="00AB327D"/>
    <w:rsid w:val="00AB341E"/>
    <w:rsid w:val="00AB5327"/>
    <w:rsid w:val="00AB5334"/>
    <w:rsid w:val="00AB5BB1"/>
    <w:rsid w:val="00AB6431"/>
    <w:rsid w:val="00AB6A77"/>
    <w:rsid w:val="00AB7217"/>
    <w:rsid w:val="00AB7977"/>
    <w:rsid w:val="00AC0066"/>
    <w:rsid w:val="00AC1EE1"/>
    <w:rsid w:val="00AC1EFB"/>
    <w:rsid w:val="00AC255B"/>
    <w:rsid w:val="00AC36AF"/>
    <w:rsid w:val="00AC4767"/>
    <w:rsid w:val="00AC494F"/>
    <w:rsid w:val="00AC63F8"/>
    <w:rsid w:val="00AD14B3"/>
    <w:rsid w:val="00AD1DCA"/>
    <w:rsid w:val="00AD2277"/>
    <w:rsid w:val="00AD33A1"/>
    <w:rsid w:val="00AD7037"/>
    <w:rsid w:val="00AD75C7"/>
    <w:rsid w:val="00AD7F35"/>
    <w:rsid w:val="00AE0775"/>
    <w:rsid w:val="00AE142E"/>
    <w:rsid w:val="00AE15E5"/>
    <w:rsid w:val="00AE1D8F"/>
    <w:rsid w:val="00AE222F"/>
    <w:rsid w:val="00AE3D37"/>
    <w:rsid w:val="00AE4706"/>
    <w:rsid w:val="00AE4809"/>
    <w:rsid w:val="00AE6BC0"/>
    <w:rsid w:val="00AE78A8"/>
    <w:rsid w:val="00AF095F"/>
    <w:rsid w:val="00AF1698"/>
    <w:rsid w:val="00AF1F41"/>
    <w:rsid w:val="00AF350F"/>
    <w:rsid w:val="00AF45FB"/>
    <w:rsid w:val="00AF4945"/>
    <w:rsid w:val="00AF55B9"/>
    <w:rsid w:val="00AF677E"/>
    <w:rsid w:val="00AF6C1D"/>
    <w:rsid w:val="00AF7123"/>
    <w:rsid w:val="00AF773C"/>
    <w:rsid w:val="00B01240"/>
    <w:rsid w:val="00B02431"/>
    <w:rsid w:val="00B030E6"/>
    <w:rsid w:val="00B0484D"/>
    <w:rsid w:val="00B04DA5"/>
    <w:rsid w:val="00B0598B"/>
    <w:rsid w:val="00B062D4"/>
    <w:rsid w:val="00B06FDB"/>
    <w:rsid w:val="00B07025"/>
    <w:rsid w:val="00B07362"/>
    <w:rsid w:val="00B0758E"/>
    <w:rsid w:val="00B12FA5"/>
    <w:rsid w:val="00B13867"/>
    <w:rsid w:val="00B138CD"/>
    <w:rsid w:val="00B17C60"/>
    <w:rsid w:val="00B216CB"/>
    <w:rsid w:val="00B221BE"/>
    <w:rsid w:val="00B2406B"/>
    <w:rsid w:val="00B24E32"/>
    <w:rsid w:val="00B25A1D"/>
    <w:rsid w:val="00B27965"/>
    <w:rsid w:val="00B31631"/>
    <w:rsid w:val="00B322B0"/>
    <w:rsid w:val="00B322D7"/>
    <w:rsid w:val="00B33299"/>
    <w:rsid w:val="00B337F9"/>
    <w:rsid w:val="00B3382B"/>
    <w:rsid w:val="00B33B59"/>
    <w:rsid w:val="00B34992"/>
    <w:rsid w:val="00B349EF"/>
    <w:rsid w:val="00B35CB2"/>
    <w:rsid w:val="00B36A5A"/>
    <w:rsid w:val="00B3793E"/>
    <w:rsid w:val="00B37BA2"/>
    <w:rsid w:val="00B37C72"/>
    <w:rsid w:val="00B4062F"/>
    <w:rsid w:val="00B411F9"/>
    <w:rsid w:val="00B414E8"/>
    <w:rsid w:val="00B42577"/>
    <w:rsid w:val="00B45609"/>
    <w:rsid w:val="00B45BAE"/>
    <w:rsid w:val="00B46CA3"/>
    <w:rsid w:val="00B525CD"/>
    <w:rsid w:val="00B52B40"/>
    <w:rsid w:val="00B53F9A"/>
    <w:rsid w:val="00B549F3"/>
    <w:rsid w:val="00B55356"/>
    <w:rsid w:val="00B56D02"/>
    <w:rsid w:val="00B577AF"/>
    <w:rsid w:val="00B60233"/>
    <w:rsid w:val="00B60547"/>
    <w:rsid w:val="00B6240F"/>
    <w:rsid w:val="00B629A9"/>
    <w:rsid w:val="00B629F3"/>
    <w:rsid w:val="00B65A21"/>
    <w:rsid w:val="00B65B51"/>
    <w:rsid w:val="00B67CC5"/>
    <w:rsid w:val="00B7084A"/>
    <w:rsid w:val="00B70D3F"/>
    <w:rsid w:val="00B71B8E"/>
    <w:rsid w:val="00B71D2D"/>
    <w:rsid w:val="00B73523"/>
    <w:rsid w:val="00B7384B"/>
    <w:rsid w:val="00B7385B"/>
    <w:rsid w:val="00B742FD"/>
    <w:rsid w:val="00B75226"/>
    <w:rsid w:val="00B776E0"/>
    <w:rsid w:val="00B81BA3"/>
    <w:rsid w:val="00B820B8"/>
    <w:rsid w:val="00B827C1"/>
    <w:rsid w:val="00B844F5"/>
    <w:rsid w:val="00B844FB"/>
    <w:rsid w:val="00B847D7"/>
    <w:rsid w:val="00B84B8B"/>
    <w:rsid w:val="00B8522C"/>
    <w:rsid w:val="00B86A64"/>
    <w:rsid w:val="00B91D83"/>
    <w:rsid w:val="00B91DA3"/>
    <w:rsid w:val="00B91EDA"/>
    <w:rsid w:val="00B92E3C"/>
    <w:rsid w:val="00B92FB4"/>
    <w:rsid w:val="00BA09FA"/>
    <w:rsid w:val="00BA10A2"/>
    <w:rsid w:val="00BA2B89"/>
    <w:rsid w:val="00BA354C"/>
    <w:rsid w:val="00BA4A8F"/>
    <w:rsid w:val="00BA4D58"/>
    <w:rsid w:val="00BA4ED1"/>
    <w:rsid w:val="00BA5131"/>
    <w:rsid w:val="00BA7A2D"/>
    <w:rsid w:val="00BA7A6E"/>
    <w:rsid w:val="00BA7F01"/>
    <w:rsid w:val="00BB3032"/>
    <w:rsid w:val="00BB4ABD"/>
    <w:rsid w:val="00BB4D0A"/>
    <w:rsid w:val="00BB6BF9"/>
    <w:rsid w:val="00BC19ED"/>
    <w:rsid w:val="00BC2641"/>
    <w:rsid w:val="00BC26EE"/>
    <w:rsid w:val="00BC2B2D"/>
    <w:rsid w:val="00BC30B7"/>
    <w:rsid w:val="00BC4A64"/>
    <w:rsid w:val="00BC5387"/>
    <w:rsid w:val="00BC556F"/>
    <w:rsid w:val="00BC7E7D"/>
    <w:rsid w:val="00BD0EFE"/>
    <w:rsid w:val="00BD18D8"/>
    <w:rsid w:val="00BD1F3C"/>
    <w:rsid w:val="00BD3593"/>
    <w:rsid w:val="00BD3D10"/>
    <w:rsid w:val="00BD4582"/>
    <w:rsid w:val="00BD4C88"/>
    <w:rsid w:val="00BD4E3A"/>
    <w:rsid w:val="00BD5817"/>
    <w:rsid w:val="00BD5A3F"/>
    <w:rsid w:val="00BD61AB"/>
    <w:rsid w:val="00BD6D6F"/>
    <w:rsid w:val="00BD6F7A"/>
    <w:rsid w:val="00BD78FE"/>
    <w:rsid w:val="00BD7AE5"/>
    <w:rsid w:val="00BE3ADF"/>
    <w:rsid w:val="00BE460A"/>
    <w:rsid w:val="00BE5537"/>
    <w:rsid w:val="00BE6545"/>
    <w:rsid w:val="00BE6F69"/>
    <w:rsid w:val="00BE7444"/>
    <w:rsid w:val="00BE7BFA"/>
    <w:rsid w:val="00BF0152"/>
    <w:rsid w:val="00BF0349"/>
    <w:rsid w:val="00BF1EA7"/>
    <w:rsid w:val="00BF53D2"/>
    <w:rsid w:val="00BF5B23"/>
    <w:rsid w:val="00BF5C9B"/>
    <w:rsid w:val="00BF6244"/>
    <w:rsid w:val="00BF7AB1"/>
    <w:rsid w:val="00C00A73"/>
    <w:rsid w:val="00C039CF"/>
    <w:rsid w:val="00C03FB5"/>
    <w:rsid w:val="00C04245"/>
    <w:rsid w:val="00C05A42"/>
    <w:rsid w:val="00C10A65"/>
    <w:rsid w:val="00C1241B"/>
    <w:rsid w:val="00C12AB3"/>
    <w:rsid w:val="00C13A6B"/>
    <w:rsid w:val="00C156B8"/>
    <w:rsid w:val="00C15DBB"/>
    <w:rsid w:val="00C15F99"/>
    <w:rsid w:val="00C16562"/>
    <w:rsid w:val="00C17417"/>
    <w:rsid w:val="00C17C03"/>
    <w:rsid w:val="00C20888"/>
    <w:rsid w:val="00C220FE"/>
    <w:rsid w:val="00C22648"/>
    <w:rsid w:val="00C229FD"/>
    <w:rsid w:val="00C23445"/>
    <w:rsid w:val="00C2362A"/>
    <w:rsid w:val="00C2498A"/>
    <w:rsid w:val="00C26676"/>
    <w:rsid w:val="00C2720F"/>
    <w:rsid w:val="00C2746F"/>
    <w:rsid w:val="00C27528"/>
    <w:rsid w:val="00C30175"/>
    <w:rsid w:val="00C32A7A"/>
    <w:rsid w:val="00C332B0"/>
    <w:rsid w:val="00C3387E"/>
    <w:rsid w:val="00C34CB3"/>
    <w:rsid w:val="00C35123"/>
    <w:rsid w:val="00C35384"/>
    <w:rsid w:val="00C3603C"/>
    <w:rsid w:val="00C36BED"/>
    <w:rsid w:val="00C37206"/>
    <w:rsid w:val="00C4063F"/>
    <w:rsid w:val="00C43812"/>
    <w:rsid w:val="00C446FE"/>
    <w:rsid w:val="00C44CF6"/>
    <w:rsid w:val="00C44FF3"/>
    <w:rsid w:val="00C45500"/>
    <w:rsid w:val="00C45725"/>
    <w:rsid w:val="00C45766"/>
    <w:rsid w:val="00C45B26"/>
    <w:rsid w:val="00C47DF0"/>
    <w:rsid w:val="00C526E8"/>
    <w:rsid w:val="00C53ADC"/>
    <w:rsid w:val="00C547BC"/>
    <w:rsid w:val="00C55F47"/>
    <w:rsid w:val="00C55FD0"/>
    <w:rsid w:val="00C569CF"/>
    <w:rsid w:val="00C56CA6"/>
    <w:rsid w:val="00C57907"/>
    <w:rsid w:val="00C57A78"/>
    <w:rsid w:val="00C57DC9"/>
    <w:rsid w:val="00C60DCE"/>
    <w:rsid w:val="00C61DC5"/>
    <w:rsid w:val="00C62A9B"/>
    <w:rsid w:val="00C63BCD"/>
    <w:rsid w:val="00C643A7"/>
    <w:rsid w:val="00C64ADC"/>
    <w:rsid w:val="00C725F9"/>
    <w:rsid w:val="00C73460"/>
    <w:rsid w:val="00C73730"/>
    <w:rsid w:val="00C7472F"/>
    <w:rsid w:val="00C75B1E"/>
    <w:rsid w:val="00C77413"/>
    <w:rsid w:val="00C77557"/>
    <w:rsid w:val="00C777FC"/>
    <w:rsid w:val="00C8096A"/>
    <w:rsid w:val="00C8114A"/>
    <w:rsid w:val="00C81991"/>
    <w:rsid w:val="00C83431"/>
    <w:rsid w:val="00C837B8"/>
    <w:rsid w:val="00C84456"/>
    <w:rsid w:val="00C84AC6"/>
    <w:rsid w:val="00C870B7"/>
    <w:rsid w:val="00C903AE"/>
    <w:rsid w:val="00C906F6"/>
    <w:rsid w:val="00C912CC"/>
    <w:rsid w:val="00C9169F"/>
    <w:rsid w:val="00C91737"/>
    <w:rsid w:val="00C92B4B"/>
    <w:rsid w:val="00C93C06"/>
    <w:rsid w:val="00C93C6C"/>
    <w:rsid w:val="00C94B98"/>
    <w:rsid w:val="00C94C0C"/>
    <w:rsid w:val="00C94D96"/>
    <w:rsid w:val="00C95071"/>
    <w:rsid w:val="00C95E01"/>
    <w:rsid w:val="00C9697B"/>
    <w:rsid w:val="00C97F3F"/>
    <w:rsid w:val="00C97FC5"/>
    <w:rsid w:val="00CA1333"/>
    <w:rsid w:val="00CA14AC"/>
    <w:rsid w:val="00CA2CB6"/>
    <w:rsid w:val="00CA2D43"/>
    <w:rsid w:val="00CA41A4"/>
    <w:rsid w:val="00CA4947"/>
    <w:rsid w:val="00CA4DA2"/>
    <w:rsid w:val="00CA665D"/>
    <w:rsid w:val="00CA6D47"/>
    <w:rsid w:val="00CA76AC"/>
    <w:rsid w:val="00CA7E0C"/>
    <w:rsid w:val="00CB0BBB"/>
    <w:rsid w:val="00CB1D0F"/>
    <w:rsid w:val="00CB2A13"/>
    <w:rsid w:val="00CB345B"/>
    <w:rsid w:val="00CB3B18"/>
    <w:rsid w:val="00CB3BAE"/>
    <w:rsid w:val="00CB4271"/>
    <w:rsid w:val="00CB51D3"/>
    <w:rsid w:val="00CB5982"/>
    <w:rsid w:val="00CB7A4E"/>
    <w:rsid w:val="00CC004D"/>
    <w:rsid w:val="00CC03BD"/>
    <w:rsid w:val="00CC0D4E"/>
    <w:rsid w:val="00CC1399"/>
    <w:rsid w:val="00CC1BA5"/>
    <w:rsid w:val="00CC20C4"/>
    <w:rsid w:val="00CC4EBD"/>
    <w:rsid w:val="00CC5869"/>
    <w:rsid w:val="00CC5E79"/>
    <w:rsid w:val="00CC61D2"/>
    <w:rsid w:val="00CC6AF1"/>
    <w:rsid w:val="00CC78BA"/>
    <w:rsid w:val="00CC7C24"/>
    <w:rsid w:val="00CD0243"/>
    <w:rsid w:val="00CD06A9"/>
    <w:rsid w:val="00CD08C6"/>
    <w:rsid w:val="00CD18E2"/>
    <w:rsid w:val="00CD3FBE"/>
    <w:rsid w:val="00CD45DD"/>
    <w:rsid w:val="00CD4EB6"/>
    <w:rsid w:val="00CD54F2"/>
    <w:rsid w:val="00CD6BCD"/>
    <w:rsid w:val="00CE1CE4"/>
    <w:rsid w:val="00CE201D"/>
    <w:rsid w:val="00CE41AB"/>
    <w:rsid w:val="00CE4286"/>
    <w:rsid w:val="00CE45BF"/>
    <w:rsid w:val="00CE5078"/>
    <w:rsid w:val="00CE5BE8"/>
    <w:rsid w:val="00CE6BAC"/>
    <w:rsid w:val="00CF1663"/>
    <w:rsid w:val="00CF2301"/>
    <w:rsid w:val="00CF3154"/>
    <w:rsid w:val="00CF3D88"/>
    <w:rsid w:val="00CF4D33"/>
    <w:rsid w:val="00CF5253"/>
    <w:rsid w:val="00CF528F"/>
    <w:rsid w:val="00CF5899"/>
    <w:rsid w:val="00CF605F"/>
    <w:rsid w:val="00CF6449"/>
    <w:rsid w:val="00CF6C2B"/>
    <w:rsid w:val="00CF77E6"/>
    <w:rsid w:val="00D00ABB"/>
    <w:rsid w:val="00D00C3D"/>
    <w:rsid w:val="00D017FF"/>
    <w:rsid w:val="00D03ABC"/>
    <w:rsid w:val="00D04FFD"/>
    <w:rsid w:val="00D05E90"/>
    <w:rsid w:val="00D0615F"/>
    <w:rsid w:val="00D104E0"/>
    <w:rsid w:val="00D11C63"/>
    <w:rsid w:val="00D1343A"/>
    <w:rsid w:val="00D13AEF"/>
    <w:rsid w:val="00D13DC8"/>
    <w:rsid w:val="00D1471C"/>
    <w:rsid w:val="00D158F5"/>
    <w:rsid w:val="00D15A57"/>
    <w:rsid w:val="00D16167"/>
    <w:rsid w:val="00D16CAE"/>
    <w:rsid w:val="00D176B1"/>
    <w:rsid w:val="00D2030C"/>
    <w:rsid w:val="00D2137B"/>
    <w:rsid w:val="00D216E2"/>
    <w:rsid w:val="00D22144"/>
    <w:rsid w:val="00D22A77"/>
    <w:rsid w:val="00D231B5"/>
    <w:rsid w:val="00D231F7"/>
    <w:rsid w:val="00D24754"/>
    <w:rsid w:val="00D25275"/>
    <w:rsid w:val="00D258FA"/>
    <w:rsid w:val="00D259D2"/>
    <w:rsid w:val="00D25D19"/>
    <w:rsid w:val="00D2716C"/>
    <w:rsid w:val="00D27ECC"/>
    <w:rsid w:val="00D303F3"/>
    <w:rsid w:val="00D317F5"/>
    <w:rsid w:val="00D33EB4"/>
    <w:rsid w:val="00D33F0E"/>
    <w:rsid w:val="00D34413"/>
    <w:rsid w:val="00D355C4"/>
    <w:rsid w:val="00D3599E"/>
    <w:rsid w:val="00D37279"/>
    <w:rsid w:val="00D376B0"/>
    <w:rsid w:val="00D37796"/>
    <w:rsid w:val="00D41265"/>
    <w:rsid w:val="00D42A41"/>
    <w:rsid w:val="00D45A8C"/>
    <w:rsid w:val="00D45DC9"/>
    <w:rsid w:val="00D4701E"/>
    <w:rsid w:val="00D51253"/>
    <w:rsid w:val="00D51C51"/>
    <w:rsid w:val="00D53B9D"/>
    <w:rsid w:val="00D53F3F"/>
    <w:rsid w:val="00D62204"/>
    <w:rsid w:val="00D625B9"/>
    <w:rsid w:val="00D62A21"/>
    <w:rsid w:val="00D62DB4"/>
    <w:rsid w:val="00D63F47"/>
    <w:rsid w:val="00D63F62"/>
    <w:rsid w:val="00D644D3"/>
    <w:rsid w:val="00D64AF9"/>
    <w:rsid w:val="00D64EB3"/>
    <w:rsid w:val="00D67A01"/>
    <w:rsid w:val="00D70313"/>
    <w:rsid w:val="00D7041E"/>
    <w:rsid w:val="00D70B2A"/>
    <w:rsid w:val="00D70FE8"/>
    <w:rsid w:val="00D72099"/>
    <w:rsid w:val="00D72124"/>
    <w:rsid w:val="00D7230D"/>
    <w:rsid w:val="00D72E20"/>
    <w:rsid w:val="00D73E4A"/>
    <w:rsid w:val="00D74014"/>
    <w:rsid w:val="00D757D2"/>
    <w:rsid w:val="00D7695F"/>
    <w:rsid w:val="00D778E4"/>
    <w:rsid w:val="00D804EA"/>
    <w:rsid w:val="00D8067F"/>
    <w:rsid w:val="00D80965"/>
    <w:rsid w:val="00D82EDA"/>
    <w:rsid w:val="00D83ED8"/>
    <w:rsid w:val="00D84335"/>
    <w:rsid w:val="00D84912"/>
    <w:rsid w:val="00D84CCB"/>
    <w:rsid w:val="00D85709"/>
    <w:rsid w:val="00D85716"/>
    <w:rsid w:val="00D85829"/>
    <w:rsid w:val="00D85AA3"/>
    <w:rsid w:val="00D86849"/>
    <w:rsid w:val="00D9238A"/>
    <w:rsid w:val="00D92EC0"/>
    <w:rsid w:val="00D93E93"/>
    <w:rsid w:val="00D952CA"/>
    <w:rsid w:val="00D96514"/>
    <w:rsid w:val="00D971E3"/>
    <w:rsid w:val="00D97296"/>
    <w:rsid w:val="00DA0D86"/>
    <w:rsid w:val="00DA0E63"/>
    <w:rsid w:val="00DA21DD"/>
    <w:rsid w:val="00DA2644"/>
    <w:rsid w:val="00DA2FF3"/>
    <w:rsid w:val="00DA4238"/>
    <w:rsid w:val="00DB17A0"/>
    <w:rsid w:val="00DB1FDE"/>
    <w:rsid w:val="00DB2FE4"/>
    <w:rsid w:val="00DB3874"/>
    <w:rsid w:val="00DB418F"/>
    <w:rsid w:val="00DB421E"/>
    <w:rsid w:val="00DB6876"/>
    <w:rsid w:val="00DB6BB8"/>
    <w:rsid w:val="00DC130D"/>
    <w:rsid w:val="00DC1668"/>
    <w:rsid w:val="00DC300F"/>
    <w:rsid w:val="00DC3426"/>
    <w:rsid w:val="00DC485C"/>
    <w:rsid w:val="00DC4E48"/>
    <w:rsid w:val="00DC4F54"/>
    <w:rsid w:val="00DC503C"/>
    <w:rsid w:val="00DC645F"/>
    <w:rsid w:val="00DC6850"/>
    <w:rsid w:val="00DC7974"/>
    <w:rsid w:val="00DC7CCC"/>
    <w:rsid w:val="00DD0B1B"/>
    <w:rsid w:val="00DD101F"/>
    <w:rsid w:val="00DD16A1"/>
    <w:rsid w:val="00DD189F"/>
    <w:rsid w:val="00DD1A94"/>
    <w:rsid w:val="00DD20B6"/>
    <w:rsid w:val="00DD3424"/>
    <w:rsid w:val="00DD4340"/>
    <w:rsid w:val="00DE0DB4"/>
    <w:rsid w:val="00DE0E7E"/>
    <w:rsid w:val="00DE148D"/>
    <w:rsid w:val="00DE19A4"/>
    <w:rsid w:val="00DE4DF3"/>
    <w:rsid w:val="00DE59DE"/>
    <w:rsid w:val="00DF098E"/>
    <w:rsid w:val="00DF3075"/>
    <w:rsid w:val="00DF31DB"/>
    <w:rsid w:val="00DF379A"/>
    <w:rsid w:val="00DF4067"/>
    <w:rsid w:val="00DF43F2"/>
    <w:rsid w:val="00DF59E6"/>
    <w:rsid w:val="00DF5E57"/>
    <w:rsid w:val="00DF7122"/>
    <w:rsid w:val="00E015AB"/>
    <w:rsid w:val="00E01F4F"/>
    <w:rsid w:val="00E05016"/>
    <w:rsid w:val="00E05B88"/>
    <w:rsid w:val="00E06A35"/>
    <w:rsid w:val="00E06DA1"/>
    <w:rsid w:val="00E11667"/>
    <w:rsid w:val="00E11EB3"/>
    <w:rsid w:val="00E121A3"/>
    <w:rsid w:val="00E12910"/>
    <w:rsid w:val="00E136CC"/>
    <w:rsid w:val="00E15A35"/>
    <w:rsid w:val="00E15D0C"/>
    <w:rsid w:val="00E16E74"/>
    <w:rsid w:val="00E17150"/>
    <w:rsid w:val="00E2032D"/>
    <w:rsid w:val="00E203F1"/>
    <w:rsid w:val="00E20465"/>
    <w:rsid w:val="00E21792"/>
    <w:rsid w:val="00E217AD"/>
    <w:rsid w:val="00E21C12"/>
    <w:rsid w:val="00E228CF"/>
    <w:rsid w:val="00E22A70"/>
    <w:rsid w:val="00E22BB8"/>
    <w:rsid w:val="00E2308B"/>
    <w:rsid w:val="00E257C1"/>
    <w:rsid w:val="00E26AE1"/>
    <w:rsid w:val="00E26BF5"/>
    <w:rsid w:val="00E31BE1"/>
    <w:rsid w:val="00E3261D"/>
    <w:rsid w:val="00E34103"/>
    <w:rsid w:val="00E3459D"/>
    <w:rsid w:val="00E3460C"/>
    <w:rsid w:val="00E35662"/>
    <w:rsid w:val="00E36D87"/>
    <w:rsid w:val="00E405DB"/>
    <w:rsid w:val="00E45AFB"/>
    <w:rsid w:val="00E45D38"/>
    <w:rsid w:val="00E5003E"/>
    <w:rsid w:val="00E51B43"/>
    <w:rsid w:val="00E524AB"/>
    <w:rsid w:val="00E52FD6"/>
    <w:rsid w:val="00E534DD"/>
    <w:rsid w:val="00E5368C"/>
    <w:rsid w:val="00E54B68"/>
    <w:rsid w:val="00E54FDB"/>
    <w:rsid w:val="00E56B38"/>
    <w:rsid w:val="00E57FA8"/>
    <w:rsid w:val="00E6037E"/>
    <w:rsid w:val="00E61F23"/>
    <w:rsid w:val="00E6289B"/>
    <w:rsid w:val="00E641A8"/>
    <w:rsid w:val="00E66F2D"/>
    <w:rsid w:val="00E70E78"/>
    <w:rsid w:val="00E710C4"/>
    <w:rsid w:val="00E71E0B"/>
    <w:rsid w:val="00E7363B"/>
    <w:rsid w:val="00E74FCA"/>
    <w:rsid w:val="00E75CBD"/>
    <w:rsid w:val="00E75DD8"/>
    <w:rsid w:val="00E7753F"/>
    <w:rsid w:val="00E77621"/>
    <w:rsid w:val="00E81B2C"/>
    <w:rsid w:val="00E81DCA"/>
    <w:rsid w:val="00E81F70"/>
    <w:rsid w:val="00E82B50"/>
    <w:rsid w:val="00E82CD5"/>
    <w:rsid w:val="00E82D3F"/>
    <w:rsid w:val="00E83438"/>
    <w:rsid w:val="00E839B6"/>
    <w:rsid w:val="00E84CA2"/>
    <w:rsid w:val="00E8730E"/>
    <w:rsid w:val="00E87D33"/>
    <w:rsid w:val="00E91578"/>
    <w:rsid w:val="00E91BDE"/>
    <w:rsid w:val="00E91F5D"/>
    <w:rsid w:val="00E945D9"/>
    <w:rsid w:val="00E95BB8"/>
    <w:rsid w:val="00E96CF9"/>
    <w:rsid w:val="00E9796F"/>
    <w:rsid w:val="00E979AE"/>
    <w:rsid w:val="00E979B9"/>
    <w:rsid w:val="00EA006B"/>
    <w:rsid w:val="00EA0FF3"/>
    <w:rsid w:val="00EA1B93"/>
    <w:rsid w:val="00EA2E10"/>
    <w:rsid w:val="00EA37CA"/>
    <w:rsid w:val="00EA5131"/>
    <w:rsid w:val="00EA5591"/>
    <w:rsid w:val="00EA7AC8"/>
    <w:rsid w:val="00EB0649"/>
    <w:rsid w:val="00EB0EF0"/>
    <w:rsid w:val="00EB1076"/>
    <w:rsid w:val="00EB1966"/>
    <w:rsid w:val="00EB1F7D"/>
    <w:rsid w:val="00EB2C09"/>
    <w:rsid w:val="00EB331B"/>
    <w:rsid w:val="00EB3C45"/>
    <w:rsid w:val="00EB45D5"/>
    <w:rsid w:val="00EB4DEB"/>
    <w:rsid w:val="00EB7435"/>
    <w:rsid w:val="00EB745F"/>
    <w:rsid w:val="00EC01FE"/>
    <w:rsid w:val="00EC0413"/>
    <w:rsid w:val="00EC141C"/>
    <w:rsid w:val="00EC1A2C"/>
    <w:rsid w:val="00EC20DE"/>
    <w:rsid w:val="00EC26C7"/>
    <w:rsid w:val="00EC337C"/>
    <w:rsid w:val="00EC3E93"/>
    <w:rsid w:val="00EC4DC6"/>
    <w:rsid w:val="00EC5ACC"/>
    <w:rsid w:val="00EC633F"/>
    <w:rsid w:val="00EC79EB"/>
    <w:rsid w:val="00ED17FD"/>
    <w:rsid w:val="00ED1E0B"/>
    <w:rsid w:val="00ED2171"/>
    <w:rsid w:val="00ED27F8"/>
    <w:rsid w:val="00ED2E2B"/>
    <w:rsid w:val="00ED2E72"/>
    <w:rsid w:val="00ED3449"/>
    <w:rsid w:val="00ED3F1F"/>
    <w:rsid w:val="00ED43BE"/>
    <w:rsid w:val="00ED440F"/>
    <w:rsid w:val="00ED4699"/>
    <w:rsid w:val="00ED48EC"/>
    <w:rsid w:val="00EE0193"/>
    <w:rsid w:val="00EE0ACA"/>
    <w:rsid w:val="00EE10F6"/>
    <w:rsid w:val="00EE2677"/>
    <w:rsid w:val="00EE3202"/>
    <w:rsid w:val="00EE37E8"/>
    <w:rsid w:val="00EE4462"/>
    <w:rsid w:val="00EE4FB2"/>
    <w:rsid w:val="00EE603C"/>
    <w:rsid w:val="00EE6C69"/>
    <w:rsid w:val="00EE6DDD"/>
    <w:rsid w:val="00EE72E6"/>
    <w:rsid w:val="00EE76CE"/>
    <w:rsid w:val="00EE7C5C"/>
    <w:rsid w:val="00EE7CB7"/>
    <w:rsid w:val="00EF0140"/>
    <w:rsid w:val="00EF1D0B"/>
    <w:rsid w:val="00EF2045"/>
    <w:rsid w:val="00EF3142"/>
    <w:rsid w:val="00EF4553"/>
    <w:rsid w:val="00EF4935"/>
    <w:rsid w:val="00EF4C64"/>
    <w:rsid w:val="00EF5900"/>
    <w:rsid w:val="00EF6914"/>
    <w:rsid w:val="00EF6B37"/>
    <w:rsid w:val="00EF6D8C"/>
    <w:rsid w:val="00EF7880"/>
    <w:rsid w:val="00EF7A5F"/>
    <w:rsid w:val="00F034DD"/>
    <w:rsid w:val="00F04146"/>
    <w:rsid w:val="00F045B6"/>
    <w:rsid w:val="00F04BC7"/>
    <w:rsid w:val="00F04E3A"/>
    <w:rsid w:val="00F0536F"/>
    <w:rsid w:val="00F05FC1"/>
    <w:rsid w:val="00F066DC"/>
    <w:rsid w:val="00F07325"/>
    <w:rsid w:val="00F07892"/>
    <w:rsid w:val="00F07AF4"/>
    <w:rsid w:val="00F1055A"/>
    <w:rsid w:val="00F10DF5"/>
    <w:rsid w:val="00F1102C"/>
    <w:rsid w:val="00F110F9"/>
    <w:rsid w:val="00F11E51"/>
    <w:rsid w:val="00F12515"/>
    <w:rsid w:val="00F130B4"/>
    <w:rsid w:val="00F1432C"/>
    <w:rsid w:val="00F14720"/>
    <w:rsid w:val="00F14FBA"/>
    <w:rsid w:val="00F1531E"/>
    <w:rsid w:val="00F15477"/>
    <w:rsid w:val="00F15776"/>
    <w:rsid w:val="00F16D52"/>
    <w:rsid w:val="00F16EED"/>
    <w:rsid w:val="00F22686"/>
    <w:rsid w:val="00F226A5"/>
    <w:rsid w:val="00F2316E"/>
    <w:rsid w:val="00F235CF"/>
    <w:rsid w:val="00F2529E"/>
    <w:rsid w:val="00F25C51"/>
    <w:rsid w:val="00F26494"/>
    <w:rsid w:val="00F27702"/>
    <w:rsid w:val="00F30334"/>
    <w:rsid w:val="00F326F2"/>
    <w:rsid w:val="00F32FCC"/>
    <w:rsid w:val="00F33704"/>
    <w:rsid w:val="00F341E7"/>
    <w:rsid w:val="00F34F0C"/>
    <w:rsid w:val="00F3780A"/>
    <w:rsid w:val="00F400D4"/>
    <w:rsid w:val="00F4011A"/>
    <w:rsid w:val="00F40891"/>
    <w:rsid w:val="00F41373"/>
    <w:rsid w:val="00F4162C"/>
    <w:rsid w:val="00F435B2"/>
    <w:rsid w:val="00F43921"/>
    <w:rsid w:val="00F43E53"/>
    <w:rsid w:val="00F44D0B"/>
    <w:rsid w:val="00F45859"/>
    <w:rsid w:val="00F45E19"/>
    <w:rsid w:val="00F46FA6"/>
    <w:rsid w:val="00F472FA"/>
    <w:rsid w:val="00F47B5F"/>
    <w:rsid w:val="00F47C14"/>
    <w:rsid w:val="00F503BC"/>
    <w:rsid w:val="00F50A19"/>
    <w:rsid w:val="00F510EA"/>
    <w:rsid w:val="00F53ACA"/>
    <w:rsid w:val="00F53E4A"/>
    <w:rsid w:val="00F547A2"/>
    <w:rsid w:val="00F551AD"/>
    <w:rsid w:val="00F57898"/>
    <w:rsid w:val="00F57F08"/>
    <w:rsid w:val="00F602D5"/>
    <w:rsid w:val="00F631ED"/>
    <w:rsid w:val="00F63E42"/>
    <w:rsid w:val="00F64C8B"/>
    <w:rsid w:val="00F6739B"/>
    <w:rsid w:val="00F6779E"/>
    <w:rsid w:val="00F71CD8"/>
    <w:rsid w:val="00F71F3C"/>
    <w:rsid w:val="00F72050"/>
    <w:rsid w:val="00F72243"/>
    <w:rsid w:val="00F7276E"/>
    <w:rsid w:val="00F729C9"/>
    <w:rsid w:val="00F73AA7"/>
    <w:rsid w:val="00F75EE6"/>
    <w:rsid w:val="00F76244"/>
    <w:rsid w:val="00F80CF1"/>
    <w:rsid w:val="00F8133F"/>
    <w:rsid w:val="00F81358"/>
    <w:rsid w:val="00F81AC0"/>
    <w:rsid w:val="00F82C8D"/>
    <w:rsid w:val="00F8322E"/>
    <w:rsid w:val="00F83FAD"/>
    <w:rsid w:val="00F85A73"/>
    <w:rsid w:val="00F85BFE"/>
    <w:rsid w:val="00F86279"/>
    <w:rsid w:val="00F8682C"/>
    <w:rsid w:val="00F871F3"/>
    <w:rsid w:val="00F879DF"/>
    <w:rsid w:val="00F90D0A"/>
    <w:rsid w:val="00F933E3"/>
    <w:rsid w:val="00F94CAE"/>
    <w:rsid w:val="00F95CF0"/>
    <w:rsid w:val="00F9617D"/>
    <w:rsid w:val="00F96550"/>
    <w:rsid w:val="00F968FC"/>
    <w:rsid w:val="00F973D2"/>
    <w:rsid w:val="00F97C3F"/>
    <w:rsid w:val="00FA05CB"/>
    <w:rsid w:val="00FA0C4A"/>
    <w:rsid w:val="00FA1A17"/>
    <w:rsid w:val="00FA1C85"/>
    <w:rsid w:val="00FA2794"/>
    <w:rsid w:val="00FA2979"/>
    <w:rsid w:val="00FA29A1"/>
    <w:rsid w:val="00FA3061"/>
    <w:rsid w:val="00FA34B7"/>
    <w:rsid w:val="00FA384E"/>
    <w:rsid w:val="00FA3CFB"/>
    <w:rsid w:val="00FA6F5E"/>
    <w:rsid w:val="00FA7B47"/>
    <w:rsid w:val="00FA7D5A"/>
    <w:rsid w:val="00FB0138"/>
    <w:rsid w:val="00FB0551"/>
    <w:rsid w:val="00FB1E30"/>
    <w:rsid w:val="00FB2976"/>
    <w:rsid w:val="00FB2EA3"/>
    <w:rsid w:val="00FB485E"/>
    <w:rsid w:val="00FB5E51"/>
    <w:rsid w:val="00FB6CAF"/>
    <w:rsid w:val="00FB73A4"/>
    <w:rsid w:val="00FC1100"/>
    <w:rsid w:val="00FC1559"/>
    <w:rsid w:val="00FC2BE9"/>
    <w:rsid w:val="00FC38FE"/>
    <w:rsid w:val="00FC3951"/>
    <w:rsid w:val="00FC5284"/>
    <w:rsid w:val="00FC5D43"/>
    <w:rsid w:val="00FC680C"/>
    <w:rsid w:val="00FD013B"/>
    <w:rsid w:val="00FD1A61"/>
    <w:rsid w:val="00FD28DF"/>
    <w:rsid w:val="00FD292A"/>
    <w:rsid w:val="00FD4068"/>
    <w:rsid w:val="00FD4CFA"/>
    <w:rsid w:val="00FD4E75"/>
    <w:rsid w:val="00FE0224"/>
    <w:rsid w:val="00FE0627"/>
    <w:rsid w:val="00FE14C7"/>
    <w:rsid w:val="00FE2466"/>
    <w:rsid w:val="00FE56E1"/>
    <w:rsid w:val="00FE623E"/>
    <w:rsid w:val="00FE637F"/>
    <w:rsid w:val="00FE7F6C"/>
    <w:rsid w:val="00FF0551"/>
    <w:rsid w:val="00FF0B54"/>
    <w:rsid w:val="00FF295B"/>
    <w:rsid w:val="00FF2B2F"/>
    <w:rsid w:val="00FF4825"/>
    <w:rsid w:val="00FF4851"/>
    <w:rsid w:val="00FF5373"/>
    <w:rsid w:val="00FF71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0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95E"/>
  </w:style>
  <w:style w:type="paragraph" w:styleId="Heading1">
    <w:name w:val="heading 1"/>
    <w:basedOn w:val="Normal"/>
    <w:next w:val="Normal"/>
    <w:link w:val="Heading1Char"/>
    <w:uiPriority w:val="9"/>
    <w:qFormat/>
    <w:rsid w:val="0083339F"/>
    <w:pPr>
      <w:keepNext/>
      <w:keepLines/>
      <w:spacing w:before="480" w:after="0"/>
      <w:jc w:val="center"/>
      <w:outlineLvl w:val="0"/>
    </w:pPr>
    <w:rPr>
      <w:rFonts w:ascii="Times New Roman" w:eastAsiaTheme="majorEastAsia" w:hAnsi="Times New Roman" w:cstheme="majorBidi"/>
      <w:b/>
      <w:bCs/>
      <w:sz w:val="28"/>
      <w:szCs w:val="28"/>
      <w:lang w:val="en-US"/>
    </w:rPr>
  </w:style>
  <w:style w:type="paragraph" w:styleId="Heading2">
    <w:name w:val="heading 2"/>
    <w:basedOn w:val="Normal"/>
    <w:next w:val="Normal"/>
    <w:link w:val="Heading2Char"/>
    <w:uiPriority w:val="9"/>
    <w:unhideWhenUsed/>
    <w:qFormat/>
    <w:rsid w:val="00AA60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24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3F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90E"/>
    <w:pPr>
      <w:spacing w:before="100" w:beforeAutospacing="1" w:after="100" w:afterAutospacing="1" w:line="360" w:lineRule="auto"/>
      <w:jc w:val="both"/>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5295E"/>
    <w:rPr>
      <w:color w:val="5496D8"/>
      <w:sz w:val="18"/>
      <w:szCs w:val="18"/>
      <w:u w:val="single"/>
    </w:rPr>
  </w:style>
  <w:style w:type="paragraph" w:styleId="ListParagraph">
    <w:name w:val="List Paragraph"/>
    <w:basedOn w:val="Normal"/>
    <w:uiPriority w:val="34"/>
    <w:qFormat/>
    <w:rsid w:val="0065295E"/>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
    <w:name w:val="p"/>
    <w:basedOn w:val="Normal"/>
    <w:uiPriority w:val="99"/>
    <w:semiHidden/>
    <w:rsid w:val="000A7E84"/>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3339F"/>
    <w:rPr>
      <w:rFonts w:ascii="Times New Roman" w:eastAsiaTheme="majorEastAsia" w:hAnsi="Times New Roman" w:cstheme="majorBidi"/>
      <w:b/>
      <w:bCs/>
      <w:sz w:val="28"/>
      <w:szCs w:val="28"/>
      <w:lang w:val="en-US"/>
    </w:rPr>
  </w:style>
  <w:style w:type="character" w:customStyle="1" w:styleId="Heading3Char">
    <w:name w:val="Heading 3 Char"/>
    <w:basedOn w:val="DefaultParagraphFont"/>
    <w:link w:val="Heading3"/>
    <w:uiPriority w:val="9"/>
    <w:rsid w:val="00C1241B"/>
    <w:rPr>
      <w:rFonts w:asciiTheme="majorHAnsi" w:eastAsiaTheme="majorEastAsia" w:hAnsiTheme="majorHAnsi" w:cstheme="majorBidi"/>
      <w:b/>
      <w:bCs/>
      <w:color w:val="4F81BD" w:themeColor="accent1"/>
    </w:rPr>
  </w:style>
  <w:style w:type="character" w:customStyle="1" w:styleId="citation">
    <w:name w:val="citation"/>
    <w:basedOn w:val="DefaultParagraphFont"/>
    <w:rsid w:val="00377E68"/>
    <w:rPr>
      <w:i w:val="0"/>
      <w:iCs w:val="0"/>
    </w:rPr>
  </w:style>
  <w:style w:type="paragraph" w:customStyle="1" w:styleId="Default">
    <w:name w:val="Default"/>
    <w:rsid w:val="00BD5A3F"/>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Heading2Char">
    <w:name w:val="Heading 2 Char"/>
    <w:basedOn w:val="DefaultParagraphFont"/>
    <w:link w:val="Heading2"/>
    <w:uiPriority w:val="9"/>
    <w:rsid w:val="00AA60F6"/>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866DFE"/>
    <w:rPr>
      <w:i/>
      <w:iCs/>
      <w:color w:val="808080" w:themeColor="text1" w:themeTint="7F"/>
    </w:rPr>
  </w:style>
  <w:style w:type="table" w:styleId="TableGrid">
    <w:name w:val="Table Grid"/>
    <w:basedOn w:val="TableNormal"/>
    <w:uiPriority w:val="59"/>
    <w:rsid w:val="00F45E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6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87"/>
    <w:rPr>
      <w:rFonts w:ascii="Tahoma" w:hAnsi="Tahoma" w:cs="Tahoma"/>
      <w:sz w:val="16"/>
      <w:szCs w:val="16"/>
    </w:rPr>
  </w:style>
  <w:style w:type="character" w:styleId="PlaceholderText">
    <w:name w:val="Placeholder Text"/>
    <w:basedOn w:val="DefaultParagraphFont"/>
    <w:uiPriority w:val="99"/>
    <w:semiHidden/>
    <w:rsid w:val="00DB1FDE"/>
    <w:rPr>
      <w:color w:val="808080"/>
    </w:rPr>
  </w:style>
  <w:style w:type="character" w:customStyle="1" w:styleId="mixed-citation">
    <w:name w:val="mixed-citation"/>
    <w:basedOn w:val="DefaultParagraphFont"/>
    <w:rsid w:val="008B6788"/>
  </w:style>
  <w:style w:type="character" w:customStyle="1" w:styleId="ref-title">
    <w:name w:val="ref-title"/>
    <w:basedOn w:val="DefaultParagraphFont"/>
    <w:rsid w:val="008B6788"/>
  </w:style>
  <w:style w:type="character" w:customStyle="1" w:styleId="ref-journal">
    <w:name w:val="ref-journal"/>
    <w:basedOn w:val="DefaultParagraphFont"/>
    <w:rsid w:val="008B6788"/>
  </w:style>
  <w:style w:type="character" w:customStyle="1" w:styleId="ref-vol">
    <w:name w:val="ref-vol"/>
    <w:basedOn w:val="DefaultParagraphFont"/>
    <w:rsid w:val="008B6788"/>
  </w:style>
  <w:style w:type="character" w:customStyle="1" w:styleId="ref-iss">
    <w:name w:val="ref-iss"/>
    <w:basedOn w:val="DefaultParagraphFont"/>
    <w:rsid w:val="008B6788"/>
  </w:style>
  <w:style w:type="character" w:customStyle="1" w:styleId="Heading4Char">
    <w:name w:val="Heading 4 Char"/>
    <w:basedOn w:val="DefaultParagraphFont"/>
    <w:link w:val="Heading4"/>
    <w:uiPriority w:val="9"/>
    <w:rsid w:val="00A23F90"/>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FE637F"/>
    <w:pPr>
      <w:jc w:val="left"/>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BA7F01"/>
    <w:pPr>
      <w:tabs>
        <w:tab w:val="right" w:pos="8779"/>
      </w:tabs>
      <w:spacing w:before="360" w:after="0" w:line="240" w:lineRule="auto"/>
    </w:pPr>
    <w:rPr>
      <w:rFonts w:ascii="Times New Roman" w:hAnsi="Times New Roman" w:cs="Times New Roman"/>
      <w:b/>
      <w:bCs/>
      <w:caps/>
      <w:noProof/>
      <w:sz w:val="28"/>
      <w:szCs w:val="28"/>
    </w:rPr>
  </w:style>
  <w:style w:type="paragraph" w:styleId="TOC2">
    <w:name w:val="toc 2"/>
    <w:basedOn w:val="Normal"/>
    <w:next w:val="Normal"/>
    <w:autoRedefine/>
    <w:uiPriority w:val="39"/>
    <w:unhideWhenUsed/>
    <w:rsid w:val="00184B3D"/>
    <w:pPr>
      <w:tabs>
        <w:tab w:val="right" w:pos="8779"/>
      </w:tabs>
      <w:spacing w:before="240" w:after="0" w:line="240" w:lineRule="auto"/>
    </w:pPr>
    <w:rPr>
      <w:rFonts w:ascii="Times New Roman" w:hAnsi="Times New Roman" w:cs="Times New Roman"/>
      <w:b/>
      <w:bCs/>
      <w:noProof/>
      <w:sz w:val="24"/>
      <w:szCs w:val="24"/>
    </w:rPr>
  </w:style>
  <w:style w:type="paragraph" w:styleId="TOC3">
    <w:name w:val="toc 3"/>
    <w:basedOn w:val="Normal"/>
    <w:next w:val="Normal"/>
    <w:autoRedefine/>
    <w:uiPriority w:val="39"/>
    <w:unhideWhenUsed/>
    <w:rsid w:val="000523D6"/>
    <w:pPr>
      <w:spacing w:after="0"/>
      <w:ind w:left="220"/>
    </w:pPr>
    <w:rPr>
      <w:sz w:val="20"/>
      <w:szCs w:val="20"/>
    </w:rPr>
  </w:style>
  <w:style w:type="paragraph" w:styleId="Header">
    <w:name w:val="header"/>
    <w:basedOn w:val="Normal"/>
    <w:link w:val="HeaderChar"/>
    <w:uiPriority w:val="99"/>
    <w:unhideWhenUsed/>
    <w:rsid w:val="00717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4CC"/>
  </w:style>
  <w:style w:type="paragraph" w:styleId="Footer">
    <w:name w:val="footer"/>
    <w:basedOn w:val="Normal"/>
    <w:link w:val="FooterChar"/>
    <w:uiPriority w:val="99"/>
    <w:unhideWhenUsed/>
    <w:rsid w:val="00717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4CC"/>
  </w:style>
  <w:style w:type="paragraph" w:styleId="DocumentMap">
    <w:name w:val="Document Map"/>
    <w:basedOn w:val="Normal"/>
    <w:link w:val="DocumentMapChar"/>
    <w:uiPriority w:val="99"/>
    <w:semiHidden/>
    <w:unhideWhenUsed/>
    <w:rsid w:val="00C56CA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56CA6"/>
    <w:rPr>
      <w:rFonts w:ascii="Tahoma" w:hAnsi="Tahoma" w:cs="Tahoma"/>
      <w:sz w:val="16"/>
      <w:szCs w:val="16"/>
    </w:rPr>
  </w:style>
  <w:style w:type="character" w:styleId="CommentReference">
    <w:name w:val="annotation reference"/>
    <w:basedOn w:val="DefaultParagraphFont"/>
    <w:uiPriority w:val="99"/>
    <w:semiHidden/>
    <w:unhideWhenUsed/>
    <w:rsid w:val="00AD1DCA"/>
    <w:rPr>
      <w:sz w:val="16"/>
      <w:szCs w:val="16"/>
    </w:rPr>
  </w:style>
  <w:style w:type="paragraph" w:styleId="CommentText">
    <w:name w:val="annotation text"/>
    <w:basedOn w:val="Normal"/>
    <w:link w:val="CommentTextChar"/>
    <w:uiPriority w:val="99"/>
    <w:semiHidden/>
    <w:unhideWhenUsed/>
    <w:rsid w:val="00AD1DCA"/>
    <w:pPr>
      <w:spacing w:line="240" w:lineRule="auto"/>
    </w:pPr>
    <w:rPr>
      <w:sz w:val="20"/>
      <w:szCs w:val="20"/>
    </w:rPr>
  </w:style>
  <w:style w:type="character" w:customStyle="1" w:styleId="CommentTextChar">
    <w:name w:val="Comment Text Char"/>
    <w:basedOn w:val="DefaultParagraphFont"/>
    <w:link w:val="CommentText"/>
    <w:uiPriority w:val="99"/>
    <w:semiHidden/>
    <w:rsid w:val="00AD1DCA"/>
    <w:rPr>
      <w:sz w:val="20"/>
      <w:szCs w:val="20"/>
    </w:rPr>
  </w:style>
  <w:style w:type="paragraph" w:styleId="CommentSubject">
    <w:name w:val="annotation subject"/>
    <w:basedOn w:val="CommentText"/>
    <w:next w:val="CommentText"/>
    <w:link w:val="CommentSubjectChar"/>
    <w:uiPriority w:val="99"/>
    <w:semiHidden/>
    <w:unhideWhenUsed/>
    <w:rsid w:val="00AD1DCA"/>
    <w:rPr>
      <w:b/>
      <w:bCs/>
    </w:rPr>
  </w:style>
  <w:style w:type="character" w:customStyle="1" w:styleId="CommentSubjectChar">
    <w:name w:val="Comment Subject Char"/>
    <w:basedOn w:val="CommentTextChar"/>
    <w:link w:val="CommentSubject"/>
    <w:uiPriority w:val="99"/>
    <w:semiHidden/>
    <w:rsid w:val="00AD1DCA"/>
    <w:rPr>
      <w:b/>
      <w:bCs/>
    </w:rPr>
  </w:style>
  <w:style w:type="character" w:customStyle="1" w:styleId="apple-converted-space">
    <w:name w:val="apple-converted-space"/>
    <w:basedOn w:val="DefaultParagraphFont"/>
    <w:rsid w:val="00EE603C"/>
  </w:style>
  <w:style w:type="character" w:styleId="HTMLCite">
    <w:name w:val="HTML Cite"/>
    <w:basedOn w:val="DefaultParagraphFont"/>
    <w:uiPriority w:val="99"/>
    <w:semiHidden/>
    <w:unhideWhenUsed/>
    <w:rsid w:val="00EE603C"/>
    <w:rPr>
      <w:i/>
      <w:iCs/>
    </w:rPr>
  </w:style>
  <w:style w:type="character" w:styleId="Emphasis">
    <w:name w:val="Emphasis"/>
    <w:basedOn w:val="DefaultParagraphFont"/>
    <w:uiPriority w:val="20"/>
    <w:qFormat/>
    <w:rsid w:val="007D17F7"/>
    <w:rPr>
      <w:i/>
      <w:iCs/>
    </w:rPr>
  </w:style>
  <w:style w:type="character" w:customStyle="1" w:styleId="reference-accessdate">
    <w:name w:val="reference-accessdate"/>
    <w:basedOn w:val="DefaultParagraphFont"/>
    <w:rsid w:val="007D17F7"/>
  </w:style>
  <w:style w:type="character" w:customStyle="1" w:styleId="nowrap">
    <w:name w:val="nowrap"/>
    <w:basedOn w:val="DefaultParagraphFont"/>
    <w:rsid w:val="007D17F7"/>
  </w:style>
  <w:style w:type="paragraph" w:styleId="Caption">
    <w:name w:val="caption"/>
    <w:basedOn w:val="Normal"/>
    <w:next w:val="Normal"/>
    <w:uiPriority w:val="35"/>
    <w:unhideWhenUsed/>
    <w:qFormat/>
    <w:rsid w:val="00490E08"/>
    <w:pPr>
      <w:spacing w:line="240" w:lineRule="auto"/>
    </w:pPr>
    <w:rPr>
      <w:b/>
      <w:bCs/>
      <w:color w:val="4F81BD" w:themeColor="accent1"/>
      <w:sz w:val="18"/>
      <w:szCs w:val="18"/>
    </w:rPr>
  </w:style>
  <w:style w:type="table" w:customStyle="1" w:styleId="LightShading1">
    <w:name w:val="Light Shading1"/>
    <w:basedOn w:val="TableNormal"/>
    <w:uiPriority w:val="60"/>
    <w:rsid w:val="00532E9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F25C51"/>
    <w:pPr>
      <w:spacing w:after="0"/>
      <w:ind w:left="440" w:hanging="440"/>
    </w:pPr>
    <w:rPr>
      <w:caps/>
      <w:sz w:val="20"/>
      <w:szCs w:val="20"/>
    </w:rPr>
  </w:style>
  <w:style w:type="paragraph" w:styleId="EndnoteText">
    <w:name w:val="endnote text"/>
    <w:basedOn w:val="Normal"/>
    <w:link w:val="EndnoteTextChar"/>
    <w:uiPriority w:val="99"/>
    <w:semiHidden/>
    <w:unhideWhenUsed/>
    <w:rsid w:val="00F378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780A"/>
    <w:rPr>
      <w:sz w:val="20"/>
      <w:szCs w:val="20"/>
    </w:rPr>
  </w:style>
  <w:style w:type="character" w:styleId="EndnoteReference">
    <w:name w:val="endnote reference"/>
    <w:basedOn w:val="DefaultParagraphFont"/>
    <w:uiPriority w:val="99"/>
    <w:semiHidden/>
    <w:unhideWhenUsed/>
    <w:rsid w:val="00F3780A"/>
    <w:rPr>
      <w:vertAlign w:val="superscript"/>
    </w:rPr>
  </w:style>
  <w:style w:type="table" w:customStyle="1" w:styleId="LightShading2">
    <w:name w:val="Light Shading2"/>
    <w:basedOn w:val="TableNormal"/>
    <w:uiPriority w:val="60"/>
    <w:rsid w:val="005E233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E233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E233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E233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E233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4">
    <w:name w:val="toc 4"/>
    <w:basedOn w:val="Normal"/>
    <w:next w:val="Normal"/>
    <w:autoRedefine/>
    <w:uiPriority w:val="39"/>
    <w:unhideWhenUsed/>
    <w:rsid w:val="001237D6"/>
    <w:pPr>
      <w:spacing w:after="0"/>
      <w:ind w:left="440"/>
    </w:pPr>
    <w:rPr>
      <w:sz w:val="20"/>
      <w:szCs w:val="20"/>
    </w:rPr>
  </w:style>
  <w:style w:type="paragraph" w:styleId="Revision">
    <w:name w:val="Revision"/>
    <w:hidden/>
    <w:uiPriority w:val="99"/>
    <w:semiHidden/>
    <w:rsid w:val="00AF45FB"/>
    <w:pPr>
      <w:spacing w:after="0" w:line="240" w:lineRule="auto"/>
    </w:pPr>
  </w:style>
  <w:style w:type="paragraph" w:styleId="TOC5">
    <w:name w:val="toc 5"/>
    <w:basedOn w:val="Normal"/>
    <w:next w:val="Normal"/>
    <w:autoRedefine/>
    <w:uiPriority w:val="39"/>
    <w:unhideWhenUsed/>
    <w:rsid w:val="0039612D"/>
    <w:pPr>
      <w:spacing w:after="0"/>
      <w:ind w:left="660"/>
    </w:pPr>
    <w:rPr>
      <w:sz w:val="20"/>
      <w:szCs w:val="20"/>
    </w:rPr>
  </w:style>
  <w:style w:type="paragraph" w:styleId="TOC6">
    <w:name w:val="toc 6"/>
    <w:basedOn w:val="Normal"/>
    <w:next w:val="Normal"/>
    <w:autoRedefine/>
    <w:uiPriority w:val="39"/>
    <w:unhideWhenUsed/>
    <w:rsid w:val="0039612D"/>
    <w:pPr>
      <w:spacing w:after="0"/>
      <w:ind w:left="880"/>
    </w:pPr>
    <w:rPr>
      <w:sz w:val="20"/>
      <w:szCs w:val="20"/>
    </w:rPr>
  </w:style>
  <w:style w:type="paragraph" w:styleId="TOC7">
    <w:name w:val="toc 7"/>
    <w:basedOn w:val="Normal"/>
    <w:next w:val="Normal"/>
    <w:autoRedefine/>
    <w:uiPriority w:val="39"/>
    <w:unhideWhenUsed/>
    <w:rsid w:val="0039612D"/>
    <w:pPr>
      <w:spacing w:after="0"/>
      <w:ind w:left="1100"/>
    </w:pPr>
    <w:rPr>
      <w:sz w:val="20"/>
      <w:szCs w:val="20"/>
    </w:rPr>
  </w:style>
  <w:style w:type="paragraph" w:styleId="TOC8">
    <w:name w:val="toc 8"/>
    <w:basedOn w:val="Normal"/>
    <w:next w:val="Normal"/>
    <w:autoRedefine/>
    <w:uiPriority w:val="39"/>
    <w:unhideWhenUsed/>
    <w:rsid w:val="0039612D"/>
    <w:pPr>
      <w:spacing w:after="0"/>
      <w:ind w:left="1320"/>
    </w:pPr>
    <w:rPr>
      <w:sz w:val="20"/>
      <w:szCs w:val="20"/>
    </w:rPr>
  </w:style>
  <w:style w:type="paragraph" w:styleId="TOC9">
    <w:name w:val="toc 9"/>
    <w:basedOn w:val="Normal"/>
    <w:next w:val="Normal"/>
    <w:autoRedefine/>
    <w:uiPriority w:val="39"/>
    <w:unhideWhenUsed/>
    <w:rsid w:val="0039612D"/>
    <w:pPr>
      <w:spacing w:after="0"/>
      <w:ind w:left="1540"/>
    </w:pPr>
    <w:rPr>
      <w:sz w:val="20"/>
      <w:szCs w:val="20"/>
    </w:rPr>
  </w:style>
</w:styles>
</file>

<file path=word/webSettings.xml><?xml version="1.0" encoding="utf-8"?>
<w:webSettings xmlns:r="http://schemas.openxmlformats.org/officeDocument/2006/relationships" xmlns:w="http://schemas.openxmlformats.org/wordprocessingml/2006/main">
  <w:divs>
    <w:div w:id="143353074">
      <w:bodyDiv w:val="1"/>
      <w:marLeft w:val="0"/>
      <w:marRight w:val="0"/>
      <w:marTop w:val="0"/>
      <w:marBottom w:val="0"/>
      <w:divBdr>
        <w:top w:val="none" w:sz="0" w:space="0" w:color="auto"/>
        <w:left w:val="none" w:sz="0" w:space="0" w:color="auto"/>
        <w:bottom w:val="none" w:sz="0" w:space="0" w:color="auto"/>
        <w:right w:val="none" w:sz="0" w:space="0" w:color="auto"/>
      </w:divBdr>
    </w:div>
    <w:div w:id="148374559">
      <w:bodyDiv w:val="1"/>
      <w:marLeft w:val="0"/>
      <w:marRight w:val="0"/>
      <w:marTop w:val="0"/>
      <w:marBottom w:val="0"/>
      <w:divBdr>
        <w:top w:val="none" w:sz="0" w:space="0" w:color="auto"/>
        <w:left w:val="none" w:sz="0" w:space="0" w:color="auto"/>
        <w:bottom w:val="none" w:sz="0" w:space="0" w:color="auto"/>
        <w:right w:val="none" w:sz="0" w:space="0" w:color="auto"/>
      </w:divBdr>
    </w:div>
    <w:div w:id="150023600">
      <w:bodyDiv w:val="1"/>
      <w:marLeft w:val="0"/>
      <w:marRight w:val="0"/>
      <w:marTop w:val="0"/>
      <w:marBottom w:val="0"/>
      <w:divBdr>
        <w:top w:val="none" w:sz="0" w:space="0" w:color="auto"/>
        <w:left w:val="none" w:sz="0" w:space="0" w:color="auto"/>
        <w:bottom w:val="none" w:sz="0" w:space="0" w:color="auto"/>
        <w:right w:val="none" w:sz="0" w:space="0" w:color="auto"/>
      </w:divBdr>
    </w:div>
    <w:div w:id="722561944">
      <w:bodyDiv w:val="1"/>
      <w:marLeft w:val="0"/>
      <w:marRight w:val="0"/>
      <w:marTop w:val="0"/>
      <w:marBottom w:val="0"/>
      <w:divBdr>
        <w:top w:val="none" w:sz="0" w:space="0" w:color="auto"/>
        <w:left w:val="none" w:sz="0" w:space="0" w:color="auto"/>
        <w:bottom w:val="none" w:sz="0" w:space="0" w:color="auto"/>
        <w:right w:val="none" w:sz="0" w:space="0" w:color="auto"/>
      </w:divBdr>
    </w:div>
    <w:div w:id="745884772">
      <w:bodyDiv w:val="1"/>
      <w:marLeft w:val="0"/>
      <w:marRight w:val="0"/>
      <w:marTop w:val="0"/>
      <w:marBottom w:val="0"/>
      <w:divBdr>
        <w:top w:val="none" w:sz="0" w:space="0" w:color="auto"/>
        <w:left w:val="none" w:sz="0" w:space="0" w:color="auto"/>
        <w:bottom w:val="none" w:sz="0" w:space="0" w:color="auto"/>
        <w:right w:val="none" w:sz="0" w:space="0" w:color="auto"/>
      </w:divBdr>
    </w:div>
    <w:div w:id="748036294">
      <w:bodyDiv w:val="1"/>
      <w:marLeft w:val="0"/>
      <w:marRight w:val="0"/>
      <w:marTop w:val="0"/>
      <w:marBottom w:val="0"/>
      <w:divBdr>
        <w:top w:val="none" w:sz="0" w:space="0" w:color="auto"/>
        <w:left w:val="none" w:sz="0" w:space="0" w:color="auto"/>
        <w:bottom w:val="none" w:sz="0" w:space="0" w:color="auto"/>
        <w:right w:val="none" w:sz="0" w:space="0" w:color="auto"/>
      </w:divBdr>
    </w:div>
    <w:div w:id="1019815557">
      <w:bodyDiv w:val="1"/>
      <w:marLeft w:val="0"/>
      <w:marRight w:val="0"/>
      <w:marTop w:val="0"/>
      <w:marBottom w:val="0"/>
      <w:divBdr>
        <w:top w:val="none" w:sz="0" w:space="0" w:color="auto"/>
        <w:left w:val="none" w:sz="0" w:space="0" w:color="auto"/>
        <w:bottom w:val="none" w:sz="0" w:space="0" w:color="auto"/>
        <w:right w:val="none" w:sz="0" w:space="0" w:color="auto"/>
      </w:divBdr>
    </w:div>
    <w:div w:id="1631324045">
      <w:bodyDiv w:val="1"/>
      <w:marLeft w:val="0"/>
      <w:marRight w:val="0"/>
      <w:marTop w:val="0"/>
      <w:marBottom w:val="0"/>
      <w:divBdr>
        <w:top w:val="none" w:sz="0" w:space="0" w:color="auto"/>
        <w:left w:val="none" w:sz="0" w:space="0" w:color="auto"/>
        <w:bottom w:val="none" w:sz="0" w:space="0" w:color="auto"/>
        <w:right w:val="none" w:sz="0" w:space="0" w:color="auto"/>
      </w:divBdr>
    </w:div>
    <w:div w:id="1807048493">
      <w:bodyDiv w:val="1"/>
      <w:marLeft w:val="0"/>
      <w:marRight w:val="0"/>
      <w:marTop w:val="0"/>
      <w:marBottom w:val="0"/>
      <w:divBdr>
        <w:top w:val="none" w:sz="0" w:space="0" w:color="auto"/>
        <w:left w:val="none" w:sz="0" w:space="0" w:color="auto"/>
        <w:bottom w:val="none" w:sz="0" w:space="0" w:color="auto"/>
        <w:right w:val="none" w:sz="0" w:space="0" w:color="auto"/>
      </w:divBdr>
      <w:divsChild>
        <w:div w:id="11721838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hanegashaw@yahoo.com" TargetMode="External"/><Relationship Id="rId13" Type="http://schemas.openxmlformats.org/officeDocument/2006/relationships/image" Target="media/image1.wmf"/><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pc\Desktop\genetic%20divesity%20potato\Diversity%20of%20potato%20genetic%20resources.htm" TargetMode="External"/><Relationship Id="rId17" Type="http://schemas.openxmlformats.org/officeDocument/2006/relationships/hyperlink" Target="http://cipotato.org/wpcontent/uploads/2014/06/006151.pdf"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Desktop\genetic%20divesity%20potato\Diversity%20of%20potato%20genetic%20resources.htm"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E7DB-FF6E-4CD4-8153-09A04426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22</Pages>
  <Words>6039</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64</cp:revision>
  <cp:lastPrinted>2010-12-25T14:37:00Z</cp:lastPrinted>
  <dcterms:created xsi:type="dcterms:W3CDTF">2017-03-01T14:33:00Z</dcterms:created>
  <dcterms:modified xsi:type="dcterms:W3CDTF">2017-12-13T17:24:00Z</dcterms:modified>
</cp:coreProperties>
</file>